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文星仿宋" w:hAnsi="文星仿宋" w:eastAsia="文星仿宋" w:cs="文星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文星黑体" w:hAnsi="文星黑体" w:eastAsia="文星黑体" w:cs="文星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文星仿宋" w:hAnsi="文星仿宋" w:eastAsia="文星仿宋" w:cs="文星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0" w:firstLineChars="0"/>
        <w:jc w:val="center"/>
        <w:textAlignment w:val="auto"/>
        <w:rPr>
          <w:rFonts w:hint="default" w:ascii="文星标宋" w:hAnsi="文星标宋" w:eastAsia="文星标宋" w:cs="文星标宋"/>
          <w:color w:val="auto"/>
          <w:kern w:val="2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  <w:lang w:val="en-US" w:eastAsia="zh-CN" w:bidi="zh-CN"/>
        </w:rPr>
        <w:t>2021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</w:rPr>
        <w:t>年度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  <w:lang w:val="en-US" w:eastAsia="zh-CN"/>
        </w:rPr>
        <w:t>武汉市科技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</w:rPr>
        <w:t>创新券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  <w:lang w:val="en-US" w:eastAsia="zh-CN"/>
        </w:rPr>
        <w:t>拟补贴清单</w:t>
      </w:r>
    </w:p>
    <w:tbl>
      <w:tblPr>
        <w:tblStyle w:val="7"/>
        <w:tblW w:w="77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994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武汉贝纳科技服务有限公司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武汉依瑞德医疗设备新技术有限公司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武汉众柴科技有限公司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武汉库柏特科技有限公司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衠奥生物技术（武汉）有限公司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武汉纽康度生物科技股份有限公司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武汉芸禾光电技术有限公司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武汉博仁凯润药业有限公司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武汉嘉诺康医药技术有限公司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武汉半边天医疗技术发展有限公司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人福医药集团医疗用品有限公司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武汉凯德维斯医学检验实验室有限公司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武汉楚精灵医疗科技有限公司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武汉携康智能健康设备有限公司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武汉飞流智能技术有限公司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艾欧创想智能科技（武汉）有限公司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武汉资联虹康科技股份有限公司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中美华世通生物医药科技（武汉）股份有限公司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武汉半边天微创医疗技术有限公司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武汉洛芙科技股份有限公司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柏为（武汉）医疗科技股份有限公司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湖北赛罗生物材料有限公司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武汉楚强生物科技有限公司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武汉戴美激光科技有限公司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武汉元生创新科技有限公司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579412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DQ2YTcwMzlmZTdkMGU4MDVhNzg0NTU2ZDRiN2QifQ=="/>
  </w:docVars>
  <w:rsids>
    <w:rsidRoot w:val="444578F1"/>
    <w:rsid w:val="00115788"/>
    <w:rsid w:val="022056A0"/>
    <w:rsid w:val="0CEF5A65"/>
    <w:rsid w:val="0EF0105F"/>
    <w:rsid w:val="2C622DF1"/>
    <w:rsid w:val="2CB6579D"/>
    <w:rsid w:val="2F0E7B99"/>
    <w:rsid w:val="35E82F66"/>
    <w:rsid w:val="444578F1"/>
    <w:rsid w:val="481A4AA2"/>
    <w:rsid w:val="51D8781B"/>
    <w:rsid w:val="522979CE"/>
    <w:rsid w:val="534B15AF"/>
    <w:rsid w:val="5D1B006A"/>
    <w:rsid w:val="734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文星标宋"/>
      <w:kern w:val="44"/>
      <w:sz w:val="44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2022-05-30T06:59:00Z</dcterms:created>
  <dc:creator>冯静娴</dc:creator>
  <cp:lastModifiedBy>Administrator</cp:lastModifiedBy>
  <dcterms:modified xsi:type="dcterms:W3CDTF">2022-05-31T02:45:05Z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2134FB86CA8F403B9C7CBDB9C2E7D4EE</vt:lpwstr>
  </property>
</Properties>
</file>