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397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文星黑体" w:hAnsi="文星黑体" w:eastAsia="文星黑体" w:cs="文星黑体"/>
          <w:b w:val="0"/>
          <w:bCs w:val="0"/>
          <w:sz w:val="32"/>
          <w:szCs w:val="32"/>
          <w:lang w:val="en-US" w:eastAsia="zh-CN"/>
        </w:rPr>
      </w:pPr>
      <w:r>
        <w:rPr>
          <w:rFonts w:hint="eastAsia" w:ascii="文星黑体" w:hAnsi="文星黑体" w:eastAsia="文星黑体" w:cs="文星黑体"/>
          <w:b w:val="0"/>
          <w:bCs w:val="0"/>
          <w:sz w:val="32"/>
          <w:szCs w:val="32"/>
          <w:lang w:eastAsia="zh-CN"/>
        </w:rPr>
        <w:t>附件</w:t>
      </w:r>
      <w:r>
        <w:rPr>
          <w:rFonts w:hint="eastAsia" w:ascii="文星黑体" w:hAnsi="文星黑体" w:eastAsia="文星黑体" w:cs="文星黑体"/>
          <w:b w:val="0"/>
          <w:bCs w:val="0"/>
          <w:sz w:val="32"/>
          <w:szCs w:val="32"/>
          <w:lang w:val="en-US" w:eastAsia="zh-CN"/>
        </w:rPr>
        <w:t>2：</w:t>
      </w:r>
    </w:p>
    <w:p w14:paraId="7B9511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 w:val="44"/>
          <w:szCs w:val="44"/>
        </w:rPr>
      </w:pPr>
      <w:r>
        <w:rPr>
          <w:rFonts w:hint="eastAsia"/>
          <w:b/>
          <w:bCs/>
          <w:sz w:val="44"/>
          <w:szCs w:val="44"/>
        </w:rPr>
        <w:t>技术性收入</w:t>
      </w:r>
      <w:r>
        <w:rPr>
          <w:rFonts w:hint="eastAsia"/>
          <w:b/>
          <w:bCs/>
          <w:sz w:val="44"/>
          <w:szCs w:val="44"/>
          <w:lang w:eastAsia="zh-CN"/>
        </w:rPr>
        <w:t>明细</w:t>
      </w:r>
      <w:r>
        <w:rPr>
          <w:rFonts w:hint="eastAsia"/>
          <w:b/>
          <w:bCs/>
          <w:sz w:val="44"/>
          <w:szCs w:val="44"/>
        </w:rPr>
        <w:t>表</w:t>
      </w:r>
    </w:p>
    <w:tbl>
      <w:tblPr>
        <w:tblStyle w:val="7"/>
        <w:tblpPr w:leftFromText="180" w:rightFromText="180" w:vertAnchor="text" w:horzAnchor="page" w:tblpX="1476" w:tblpY="303"/>
        <w:tblOverlap w:val="never"/>
        <w:tblW w:w="14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946"/>
        <w:gridCol w:w="627"/>
        <w:gridCol w:w="1443"/>
        <w:gridCol w:w="2125"/>
        <w:gridCol w:w="1715"/>
        <w:gridCol w:w="158"/>
        <w:gridCol w:w="1464"/>
        <w:gridCol w:w="3604"/>
      </w:tblGrid>
      <w:tr w14:paraId="0071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1875" w:type="dxa"/>
            <w:noWrap w:val="0"/>
            <w:vAlign w:val="center"/>
          </w:tcPr>
          <w:p w14:paraId="7859615A">
            <w:pPr>
              <w:keepNext w:val="0"/>
              <w:keepLines w:val="0"/>
              <w:pageBreakBefore w:val="0"/>
              <w:kinsoku/>
              <w:wordWrap/>
              <w:overflowPunct/>
              <w:autoSpaceDE/>
              <w:autoSpaceDN/>
              <w:bidi w:val="0"/>
              <w:adjustRightInd/>
              <w:snapToGrid/>
              <w:spacing w:line="240" w:lineRule="auto"/>
              <w:jc w:val="center"/>
              <w:textAlignment w:val="auto"/>
              <w:rPr>
                <w:rFonts w:hint="eastAsia"/>
                <w:b w:val="0"/>
                <w:bCs w:val="0"/>
                <w:szCs w:val="21"/>
              </w:rPr>
            </w:pPr>
            <w:r>
              <w:rPr>
                <w:rFonts w:hint="eastAsia"/>
                <w:b w:val="0"/>
                <w:bCs w:val="0"/>
                <w:szCs w:val="21"/>
              </w:rPr>
              <w:t>项目名称</w:t>
            </w:r>
          </w:p>
        </w:tc>
        <w:tc>
          <w:tcPr>
            <w:tcW w:w="7856" w:type="dxa"/>
            <w:gridSpan w:val="5"/>
            <w:noWrap w:val="0"/>
            <w:vAlign w:val="center"/>
          </w:tcPr>
          <w:p w14:paraId="0BF79C96">
            <w:pPr>
              <w:keepNext w:val="0"/>
              <w:keepLines w:val="0"/>
              <w:pageBreakBefore w:val="0"/>
              <w:kinsoku/>
              <w:wordWrap/>
              <w:overflowPunct/>
              <w:autoSpaceDE/>
              <w:autoSpaceDN/>
              <w:bidi w:val="0"/>
              <w:adjustRightInd/>
              <w:snapToGrid/>
              <w:spacing w:line="240" w:lineRule="auto"/>
              <w:jc w:val="center"/>
              <w:textAlignment w:val="auto"/>
              <w:rPr>
                <w:b w:val="0"/>
                <w:bCs w:val="0"/>
                <w:szCs w:val="21"/>
              </w:rPr>
            </w:pPr>
          </w:p>
        </w:tc>
        <w:tc>
          <w:tcPr>
            <w:tcW w:w="1622" w:type="dxa"/>
            <w:gridSpan w:val="2"/>
            <w:vMerge w:val="restart"/>
            <w:noWrap w:val="0"/>
            <w:vAlign w:val="center"/>
          </w:tcPr>
          <w:p w14:paraId="19DE7839">
            <w:pPr>
              <w:keepNext w:val="0"/>
              <w:keepLines w:val="0"/>
              <w:pageBreakBefore w:val="0"/>
              <w:kinsoku/>
              <w:wordWrap/>
              <w:overflowPunct/>
              <w:autoSpaceDE/>
              <w:autoSpaceDN/>
              <w:bidi w:val="0"/>
              <w:adjustRightInd/>
              <w:snapToGrid/>
              <w:spacing w:line="240" w:lineRule="auto"/>
              <w:jc w:val="center"/>
              <w:textAlignment w:val="auto"/>
              <w:rPr>
                <w:rFonts w:hint="eastAsia"/>
                <w:b w:val="0"/>
                <w:bCs w:val="0"/>
                <w:szCs w:val="21"/>
              </w:rPr>
            </w:pPr>
            <w:r>
              <w:rPr>
                <w:rFonts w:hint="eastAsia"/>
                <w:b w:val="0"/>
                <w:bCs w:val="0"/>
                <w:szCs w:val="21"/>
              </w:rPr>
              <w:t>合同类别</w:t>
            </w:r>
          </w:p>
        </w:tc>
        <w:tc>
          <w:tcPr>
            <w:tcW w:w="3604" w:type="dxa"/>
            <w:vMerge w:val="restart"/>
            <w:noWrap w:val="0"/>
            <w:vAlign w:val="center"/>
          </w:tcPr>
          <w:p w14:paraId="5EF421C3">
            <w:pPr>
              <w:keepNext w:val="0"/>
              <w:keepLines w:val="0"/>
              <w:pageBreakBefore w:val="0"/>
              <w:kinsoku/>
              <w:wordWrap/>
              <w:overflowPunct/>
              <w:autoSpaceDE/>
              <w:autoSpaceDN/>
              <w:bidi w:val="0"/>
              <w:adjustRightInd/>
              <w:snapToGrid/>
              <w:spacing w:line="240" w:lineRule="auto"/>
              <w:textAlignment w:val="auto"/>
              <w:rPr>
                <w:rFonts w:hint="eastAsia" w:eastAsia="宋体"/>
                <w:b w:val="0"/>
                <w:bCs w:val="0"/>
                <w:szCs w:val="21"/>
                <w:lang w:eastAsia="zh-CN"/>
              </w:rPr>
            </w:pPr>
            <w:r>
              <w:rPr>
                <w:rFonts w:hint="eastAsia"/>
                <w:b w:val="0"/>
                <w:bCs w:val="0"/>
                <w:szCs w:val="21"/>
                <w:lang w:eastAsia="zh-CN"/>
              </w:rPr>
              <w:sym w:font="Wingdings 2" w:char="00A3"/>
            </w:r>
            <w:r>
              <w:rPr>
                <w:rFonts w:hint="eastAsia"/>
                <w:b w:val="0"/>
                <w:bCs w:val="0"/>
                <w:szCs w:val="21"/>
                <w:lang w:eastAsia="zh-CN"/>
              </w:rPr>
              <w:t>技术开发、</w:t>
            </w:r>
            <w:r>
              <w:rPr>
                <w:rFonts w:hint="eastAsia"/>
                <w:b w:val="0"/>
                <w:bCs w:val="0"/>
                <w:szCs w:val="21"/>
                <w:lang w:eastAsia="zh-CN"/>
              </w:rPr>
              <w:sym w:font="Wingdings 2" w:char="00A3"/>
            </w:r>
            <w:r>
              <w:rPr>
                <w:rFonts w:hint="eastAsia"/>
                <w:b w:val="0"/>
                <w:bCs w:val="0"/>
                <w:szCs w:val="21"/>
                <w:lang w:eastAsia="zh-CN"/>
              </w:rPr>
              <w:t>技术转让、</w:t>
            </w:r>
            <w:r>
              <w:rPr>
                <w:rFonts w:hint="eastAsia"/>
                <w:b w:val="0"/>
                <w:bCs w:val="0"/>
                <w:szCs w:val="21"/>
                <w:lang w:eastAsia="zh-CN"/>
              </w:rPr>
              <w:sym w:font="Wingdings 2" w:char="00A3"/>
            </w:r>
            <w:r>
              <w:rPr>
                <w:rFonts w:hint="eastAsia"/>
                <w:b w:val="0"/>
                <w:bCs w:val="0"/>
                <w:szCs w:val="21"/>
                <w:lang w:eastAsia="zh-CN"/>
              </w:rPr>
              <w:t>技术许可、</w:t>
            </w:r>
            <w:r>
              <w:rPr>
                <w:rFonts w:hint="eastAsia"/>
                <w:b w:val="0"/>
                <w:bCs w:val="0"/>
                <w:szCs w:val="21"/>
                <w:lang w:eastAsia="zh-CN"/>
              </w:rPr>
              <w:sym w:font="Wingdings 2" w:char="00A3"/>
            </w:r>
            <w:r>
              <w:rPr>
                <w:rFonts w:hint="eastAsia"/>
                <w:b w:val="0"/>
                <w:bCs w:val="0"/>
                <w:szCs w:val="21"/>
                <w:lang w:eastAsia="zh-CN"/>
              </w:rPr>
              <w:t>技术服务、</w:t>
            </w:r>
            <w:r>
              <w:rPr>
                <w:rFonts w:hint="eastAsia"/>
                <w:b w:val="0"/>
                <w:bCs w:val="0"/>
                <w:szCs w:val="21"/>
                <w:lang w:eastAsia="zh-CN"/>
              </w:rPr>
              <w:sym w:font="Wingdings 2" w:char="00A3"/>
            </w:r>
            <w:r>
              <w:rPr>
                <w:rFonts w:hint="eastAsia"/>
                <w:b w:val="0"/>
                <w:bCs w:val="0"/>
                <w:szCs w:val="21"/>
                <w:lang w:eastAsia="zh-CN"/>
              </w:rPr>
              <w:t>技术咨询</w:t>
            </w:r>
          </w:p>
        </w:tc>
      </w:tr>
      <w:tr w14:paraId="7D09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1875" w:type="dxa"/>
            <w:noWrap w:val="0"/>
            <w:vAlign w:val="center"/>
          </w:tcPr>
          <w:p w14:paraId="5518D1E5">
            <w:pPr>
              <w:keepNext w:val="0"/>
              <w:keepLines w:val="0"/>
              <w:pageBreakBefore w:val="0"/>
              <w:kinsoku/>
              <w:wordWrap/>
              <w:overflowPunct/>
              <w:autoSpaceDE/>
              <w:autoSpaceDN/>
              <w:bidi w:val="0"/>
              <w:adjustRightInd/>
              <w:snapToGrid/>
              <w:spacing w:line="240" w:lineRule="auto"/>
              <w:jc w:val="center"/>
              <w:textAlignment w:val="auto"/>
              <w:rPr>
                <w:rFonts w:hint="eastAsia" w:eastAsia="宋体"/>
                <w:b w:val="0"/>
                <w:bCs w:val="0"/>
                <w:szCs w:val="21"/>
                <w:lang w:eastAsia="zh-CN"/>
              </w:rPr>
            </w:pPr>
            <w:r>
              <w:rPr>
                <w:rFonts w:hint="eastAsia"/>
                <w:b w:val="0"/>
                <w:bCs w:val="0"/>
                <w:szCs w:val="21"/>
                <w:lang w:eastAsia="zh-CN"/>
              </w:rPr>
              <w:t>委托方（甲方）</w:t>
            </w:r>
          </w:p>
        </w:tc>
        <w:tc>
          <w:tcPr>
            <w:tcW w:w="7856" w:type="dxa"/>
            <w:gridSpan w:val="5"/>
            <w:noWrap w:val="0"/>
            <w:vAlign w:val="center"/>
          </w:tcPr>
          <w:p w14:paraId="4EDB331F">
            <w:pPr>
              <w:keepNext w:val="0"/>
              <w:keepLines w:val="0"/>
              <w:pageBreakBefore w:val="0"/>
              <w:kinsoku/>
              <w:wordWrap/>
              <w:overflowPunct/>
              <w:autoSpaceDE/>
              <w:autoSpaceDN/>
              <w:bidi w:val="0"/>
              <w:adjustRightInd/>
              <w:snapToGrid/>
              <w:spacing w:line="240" w:lineRule="auto"/>
              <w:jc w:val="center"/>
              <w:textAlignment w:val="auto"/>
              <w:rPr>
                <w:b w:val="0"/>
                <w:bCs w:val="0"/>
                <w:szCs w:val="21"/>
              </w:rPr>
            </w:pPr>
          </w:p>
        </w:tc>
        <w:tc>
          <w:tcPr>
            <w:tcW w:w="1622" w:type="dxa"/>
            <w:gridSpan w:val="2"/>
            <w:vMerge w:val="continue"/>
            <w:noWrap w:val="0"/>
            <w:vAlign w:val="center"/>
          </w:tcPr>
          <w:p w14:paraId="5463E7AB">
            <w:pPr>
              <w:keepNext w:val="0"/>
              <w:keepLines w:val="0"/>
              <w:pageBreakBefore w:val="0"/>
              <w:kinsoku/>
              <w:wordWrap/>
              <w:overflowPunct/>
              <w:autoSpaceDE/>
              <w:autoSpaceDN/>
              <w:bidi w:val="0"/>
              <w:adjustRightInd/>
              <w:snapToGrid/>
              <w:spacing w:line="240" w:lineRule="auto"/>
              <w:jc w:val="center"/>
              <w:textAlignment w:val="auto"/>
              <w:rPr>
                <w:rFonts w:hint="eastAsia"/>
                <w:b w:val="0"/>
                <w:bCs w:val="0"/>
                <w:szCs w:val="21"/>
              </w:rPr>
            </w:pPr>
          </w:p>
        </w:tc>
        <w:tc>
          <w:tcPr>
            <w:tcW w:w="3604" w:type="dxa"/>
            <w:vMerge w:val="continue"/>
            <w:noWrap w:val="0"/>
            <w:vAlign w:val="center"/>
          </w:tcPr>
          <w:p w14:paraId="1F7D6382">
            <w:pPr>
              <w:keepNext w:val="0"/>
              <w:keepLines w:val="0"/>
              <w:pageBreakBefore w:val="0"/>
              <w:kinsoku/>
              <w:wordWrap/>
              <w:overflowPunct/>
              <w:autoSpaceDE/>
              <w:autoSpaceDN/>
              <w:bidi w:val="0"/>
              <w:adjustRightInd/>
              <w:snapToGrid/>
              <w:spacing w:line="240" w:lineRule="auto"/>
              <w:textAlignment w:val="auto"/>
              <w:rPr>
                <w:rFonts w:hint="eastAsia"/>
                <w:b w:val="0"/>
                <w:bCs w:val="0"/>
                <w:szCs w:val="21"/>
              </w:rPr>
            </w:pPr>
          </w:p>
        </w:tc>
      </w:tr>
      <w:tr w14:paraId="7279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1875" w:type="dxa"/>
            <w:noWrap w:val="0"/>
            <w:vAlign w:val="center"/>
          </w:tcPr>
          <w:p w14:paraId="1DCBF847">
            <w:pPr>
              <w:keepNext w:val="0"/>
              <w:keepLines w:val="0"/>
              <w:pageBreakBefore w:val="0"/>
              <w:kinsoku/>
              <w:wordWrap/>
              <w:overflowPunct/>
              <w:autoSpaceDE/>
              <w:autoSpaceDN/>
              <w:bidi w:val="0"/>
              <w:adjustRightInd/>
              <w:snapToGrid/>
              <w:spacing w:line="240" w:lineRule="auto"/>
              <w:jc w:val="center"/>
              <w:textAlignment w:val="auto"/>
              <w:rPr>
                <w:rFonts w:hint="eastAsia" w:eastAsia="宋体"/>
                <w:b w:val="0"/>
                <w:bCs w:val="0"/>
                <w:szCs w:val="21"/>
                <w:lang w:eastAsia="zh-CN"/>
              </w:rPr>
            </w:pPr>
            <w:r>
              <w:rPr>
                <w:rFonts w:hint="eastAsia"/>
                <w:b w:val="0"/>
                <w:bCs w:val="0"/>
                <w:szCs w:val="21"/>
                <w:lang w:eastAsia="zh-CN"/>
              </w:rPr>
              <w:t>受托方（乙</w:t>
            </w:r>
            <w:r>
              <w:rPr>
                <w:rFonts w:hint="eastAsia"/>
                <w:b w:val="0"/>
                <w:bCs w:val="0"/>
                <w:szCs w:val="21"/>
                <w:lang w:val="en-US" w:eastAsia="zh-CN"/>
              </w:rPr>
              <w:t>方</w:t>
            </w:r>
            <w:r>
              <w:rPr>
                <w:rFonts w:hint="eastAsia"/>
                <w:b w:val="0"/>
                <w:bCs w:val="0"/>
                <w:szCs w:val="21"/>
                <w:lang w:eastAsia="zh-CN"/>
              </w:rPr>
              <w:t>）</w:t>
            </w:r>
          </w:p>
        </w:tc>
        <w:tc>
          <w:tcPr>
            <w:tcW w:w="7856" w:type="dxa"/>
            <w:gridSpan w:val="5"/>
            <w:noWrap w:val="0"/>
            <w:vAlign w:val="center"/>
          </w:tcPr>
          <w:p w14:paraId="60120ECD">
            <w:pPr>
              <w:keepNext w:val="0"/>
              <w:keepLines w:val="0"/>
              <w:pageBreakBefore w:val="0"/>
              <w:kinsoku/>
              <w:wordWrap/>
              <w:overflowPunct/>
              <w:autoSpaceDE/>
              <w:autoSpaceDN/>
              <w:bidi w:val="0"/>
              <w:adjustRightInd/>
              <w:snapToGrid/>
              <w:spacing w:line="240" w:lineRule="auto"/>
              <w:jc w:val="center"/>
              <w:textAlignment w:val="auto"/>
              <w:rPr>
                <w:b w:val="0"/>
                <w:bCs w:val="0"/>
                <w:szCs w:val="21"/>
              </w:rPr>
            </w:pPr>
          </w:p>
        </w:tc>
        <w:tc>
          <w:tcPr>
            <w:tcW w:w="1622" w:type="dxa"/>
            <w:gridSpan w:val="2"/>
            <w:vMerge w:val="restart"/>
            <w:noWrap w:val="0"/>
            <w:vAlign w:val="center"/>
          </w:tcPr>
          <w:p w14:paraId="79F336AE">
            <w:pPr>
              <w:keepNext w:val="0"/>
              <w:keepLines w:val="0"/>
              <w:pageBreakBefore w:val="0"/>
              <w:kinsoku/>
              <w:wordWrap/>
              <w:overflowPunct/>
              <w:autoSpaceDE/>
              <w:autoSpaceDN/>
              <w:bidi w:val="0"/>
              <w:adjustRightInd/>
              <w:snapToGrid/>
              <w:spacing w:line="240" w:lineRule="auto"/>
              <w:jc w:val="center"/>
              <w:textAlignment w:val="auto"/>
              <w:rPr>
                <w:rFonts w:hint="eastAsia"/>
                <w:b w:val="0"/>
                <w:bCs w:val="0"/>
                <w:szCs w:val="21"/>
              </w:rPr>
            </w:pPr>
            <w:r>
              <w:rPr>
                <w:rFonts w:hint="eastAsia"/>
                <w:b w:val="0"/>
                <w:bCs w:val="0"/>
                <w:szCs w:val="21"/>
                <w:lang w:eastAsia="zh-CN"/>
              </w:rPr>
              <w:t>付款</w:t>
            </w:r>
            <w:r>
              <w:rPr>
                <w:rFonts w:hint="eastAsia"/>
                <w:b w:val="0"/>
                <w:bCs w:val="0"/>
                <w:szCs w:val="21"/>
              </w:rPr>
              <w:t>方式</w:t>
            </w:r>
          </w:p>
        </w:tc>
        <w:tc>
          <w:tcPr>
            <w:tcW w:w="3604" w:type="dxa"/>
            <w:vMerge w:val="restart"/>
            <w:noWrap w:val="0"/>
            <w:vAlign w:val="center"/>
          </w:tcPr>
          <w:p w14:paraId="0F28A4C4">
            <w:pPr>
              <w:keepNext w:val="0"/>
              <w:keepLines w:val="0"/>
              <w:pageBreakBefore w:val="0"/>
              <w:kinsoku/>
              <w:wordWrap/>
              <w:overflowPunct/>
              <w:autoSpaceDE/>
              <w:autoSpaceDN/>
              <w:bidi w:val="0"/>
              <w:adjustRightInd/>
              <w:snapToGrid/>
              <w:spacing w:line="240" w:lineRule="auto"/>
              <w:textAlignment w:val="auto"/>
              <w:rPr>
                <w:rFonts w:hint="eastAsia"/>
                <w:b w:val="0"/>
                <w:bCs w:val="0"/>
                <w:szCs w:val="21"/>
                <w:lang w:eastAsia="zh-CN"/>
              </w:rPr>
            </w:pPr>
            <w:r>
              <w:rPr>
                <w:rFonts w:hint="eastAsia"/>
                <w:b w:val="0"/>
                <w:bCs w:val="0"/>
                <w:szCs w:val="21"/>
                <w:lang w:eastAsia="zh-CN"/>
              </w:rPr>
              <w:sym w:font="Wingdings 2" w:char="00A3"/>
            </w:r>
            <w:r>
              <w:rPr>
                <w:rFonts w:hint="eastAsia"/>
                <w:b w:val="0"/>
                <w:bCs w:val="0"/>
                <w:szCs w:val="21"/>
                <w:lang w:eastAsia="zh-CN"/>
              </w:rPr>
              <w:t>一次付款、</w:t>
            </w:r>
            <w:r>
              <w:rPr>
                <w:rFonts w:hint="eastAsia"/>
                <w:b w:val="0"/>
                <w:bCs w:val="0"/>
                <w:szCs w:val="21"/>
                <w:lang w:eastAsia="zh-CN"/>
              </w:rPr>
              <w:sym w:font="Wingdings 2" w:char="00A3"/>
            </w:r>
            <w:r>
              <w:rPr>
                <w:rFonts w:hint="eastAsia"/>
                <w:b w:val="0"/>
                <w:bCs w:val="0"/>
                <w:szCs w:val="21"/>
                <w:lang w:eastAsia="zh-CN"/>
              </w:rPr>
              <w:t>分期付款、</w:t>
            </w:r>
          </w:p>
          <w:p w14:paraId="4A258F7D">
            <w:pPr>
              <w:keepNext w:val="0"/>
              <w:keepLines w:val="0"/>
              <w:pageBreakBefore w:val="0"/>
              <w:kinsoku/>
              <w:wordWrap/>
              <w:overflowPunct/>
              <w:autoSpaceDE/>
              <w:autoSpaceDN/>
              <w:bidi w:val="0"/>
              <w:adjustRightInd/>
              <w:snapToGrid/>
              <w:spacing w:line="240" w:lineRule="auto"/>
              <w:textAlignment w:val="auto"/>
              <w:rPr>
                <w:rFonts w:hint="eastAsia" w:eastAsia="宋体"/>
                <w:b w:val="0"/>
                <w:bCs w:val="0"/>
                <w:szCs w:val="21"/>
                <w:lang w:eastAsia="zh-CN"/>
              </w:rPr>
            </w:pPr>
            <w:r>
              <w:rPr>
                <w:rFonts w:hint="eastAsia"/>
                <w:b w:val="0"/>
                <w:bCs w:val="0"/>
                <w:szCs w:val="21"/>
                <w:lang w:eastAsia="zh-CN"/>
              </w:rPr>
              <w:sym w:font="Wingdings 2" w:char="00A3"/>
            </w:r>
            <w:r>
              <w:rPr>
                <w:rFonts w:hint="eastAsia"/>
                <w:b w:val="0"/>
                <w:bCs w:val="0"/>
                <w:szCs w:val="21"/>
                <w:lang w:eastAsia="zh-CN"/>
              </w:rPr>
              <w:t>提成支付</w:t>
            </w:r>
          </w:p>
        </w:tc>
      </w:tr>
      <w:tr w14:paraId="11D2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1875" w:type="dxa"/>
            <w:noWrap w:val="0"/>
            <w:vAlign w:val="center"/>
          </w:tcPr>
          <w:p w14:paraId="77178FD7">
            <w:pPr>
              <w:keepNext w:val="0"/>
              <w:keepLines w:val="0"/>
              <w:pageBreakBefore w:val="0"/>
              <w:kinsoku/>
              <w:wordWrap/>
              <w:overflowPunct/>
              <w:autoSpaceDE/>
              <w:autoSpaceDN/>
              <w:bidi w:val="0"/>
              <w:adjustRightInd/>
              <w:snapToGrid/>
              <w:spacing w:line="240" w:lineRule="auto"/>
              <w:jc w:val="center"/>
              <w:textAlignment w:val="auto"/>
              <w:rPr>
                <w:rFonts w:hint="eastAsia"/>
                <w:b w:val="0"/>
                <w:bCs w:val="0"/>
                <w:szCs w:val="21"/>
              </w:rPr>
            </w:pPr>
            <w:r>
              <w:rPr>
                <w:rFonts w:hint="eastAsia"/>
                <w:b w:val="0"/>
                <w:bCs w:val="0"/>
                <w:szCs w:val="21"/>
              </w:rPr>
              <w:t>合同</w:t>
            </w:r>
            <w:r>
              <w:rPr>
                <w:rFonts w:hint="eastAsia"/>
                <w:b w:val="0"/>
                <w:bCs w:val="0"/>
                <w:szCs w:val="21"/>
                <w:lang w:eastAsia="zh-CN"/>
              </w:rPr>
              <w:t>金</w:t>
            </w:r>
            <w:r>
              <w:rPr>
                <w:rFonts w:hint="eastAsia"/>
                <w:b w:val="0"/>
                <w:bCs w:val="0"/>
                <w:szCs w:val="21"/>
              </w:rPr>
              <w:t>额</w:t>
            </w:r>
          </w:p>
        </w:tc>
        <w:tc>
          <w:tcPr>
            <w:tcW w:w="2573" w:type="dxa"/>
            <w:gridSpan w:val="2"/>
            <w:noWrap w:val="0"/>
            <w:vAlign w:val="center"/>
          </w:tcPr>
          <w:p w14:paraId="20E8436B">
            <w:pPr>
              <w:keepNext w:val="0"/>
              <w:keepLines w:val="0"/>
              <w:pageBreakBefore w:val="0"/>
              <w:kinsoku/>
              <w:wordWrap/>
              <w:overflowPunct/>
              <w:autoSpaceDE/>
              <w:autoSpaceDN/>
              <w:bidi w:val="0"/>
              <w:adjustRightInd/>
              <w:snapToGrid/>
              <w:spacing w:line="240" w:lineRule="auto"/>
              <w:jc w:val="center"/>
              <w:textAlignment w:val="auto"/>
              <w:rPr>
                <w:b w:val="0"/>
                <w:bCs w:val="0"/>
                <w:szCs w:val="21"/>
              </w:rPr>
            </w:pPr>
          </w:p>
        </w:tc>
        <w:tc>
          <w:tcPr>
            <w:tcW w:w="1443" w:type="dxa"/>
            <w:tcBorders>
              <w:bottom w:val="single" w:color="auto" w:sz="4" w:space="0"/>
            </w:tcBorders>
            <w:noWrap w:val="0"/>
            <w:vAlign w:val="center"/>
          </w:tcPr>
          <w:p w14:paraId="1AC7ADA2">
            <w:pPr>
              <w:keepNext w:val="0"/>
              <w:keepLines w:val="0"/>
              <w:pageBreakBefore w:val="0"/>
              <w:kinsoku/>
              <w:wordWrap/>
              <w:overflowPunct/>
              <w:autoSpaceDE/>
              <w:autoSpaceDN/>
              <w:bidi w:val="0"/>
              <w:adjustRightInd/>
              <w:snapToGrid/>
              <w:spacing w:line="240" w:lineRule="auto"/>
              <w:jc w:val="center"/>
              <w:textAlignment w:val="auto"/>
              <w:rPr>
                <w:b w:val="0"/>
                <w:bCs w:val="0"/>
                <w:szCs w:val="21"/>
              </w:rPr>
            </w:pPr>
            <w:r>
              <w:rPr>
                <w:rFonts w:hint="eastAsia"/>
                <w:b w:val="0"/>
                <w:bCs w:val="0"/>
                <w:szCs w:val="21"/>
                <w:lang w:eastAsia="zh-CN"/>
              </w:rPr>
              <w:t>其中</w:t>
            </w:r>
            <w:r>
              <w:rPr>
                <w:rFonts w:hint="eastAsia"/>
                <w:b w:val="0"/>
                <w:bCs w:val="0"/>
                <w:szCs w:val="21"/>
              </w:rPr>
              <w:t>技术交易额</w:t>
            </w:r>
          </w:p>
        </w:tc>
        <w:tc>
          <w:tcPr>
            <w:tcW w:w="3840" w:type="dxa"/>
            <w:gridSpan w:val="2"/>
            <w:tcBorders>
              <w:bottom w:val="single" w:color="auto" w:sz="4" w:space="0"/>
            </w:tcBorders>
            <w:noWrap w:val="0"/>
            <w:vAlign w:val="center"/>
          </w:tcPr>
          <w:p w14:paraId="3190A3B6">
            <w:pPr>
              <w:keepNext w:val="0"/>
              <w:keepLines w:val="0"/>
              <w:pageBreakBefore w:val="0"/>
              <w:kinsoku/>
              <w:wordWrap/>
              <w:overflowPunct/>
              <w:autoSpaceDE/>
              <w:autoSpaceDN/>
              <w:bidi w:val="0"/>
              <w:adjustRightInd/>
              <w:snapToGrid/>
              <w:spacing w:line="240" w:lineRule="auto"/>
              <w:jc w:val="center"/>
              <w:textAlignment w:val="auto"/>
              <w:rPr>
                <w:b w:val="0"/>
                <w:bCs w:val="0"/>
                <w:szCs w:val="21"/>
              </w:rPr>
            </w:pPr>
          </w:p>
        </w:tc>
        <w:tc>
          <w:tcPr>
            <w:tcW w:w="1622" w:type="dxa"/>
            <w:gridSpan w:val="2"/>
            <w:vMerge w:val="continue"/>
            <w:tcBorders>
              <w:bottom w:val="single" w:color="auto" w:sz="4" w:space="0"/>
            </w:tcBorders>
            <w:noWrap w:val="0"/>
            <w:vAlign w:val="center"/>
          </w:tcPr>
          <w:p w14:paraId="28F6BC9F">
            <w:pPr>
              <w:keepNext w:val="0"/>
              <w:keepLines w:val="0"/>
              <w:pageBreakBefore w:val="0"/>
              <w:kinsoku/>
              <w:wordWrap/>
              <w:overflowPunct/>
              <w:autoSpaceDE/>
              <w:autoSpaceDN/>
              <w:bidi w:val="0"/>
              <w:adjustRightInd/>
              <w:snapToGrid/>
              <w:spacing w:line="240" w:lineRule="auto"/>
              <w:jc w:val="center"/>
              <w:textAlignment w:val="auto"/>
              <w:rPr>
                <w:rFonts w:hint="eastAsia"/>
                <w:b w:val="0"/>
                <w:bCs w:val="0"/>
                <w:szCs w:val="21"/>
              </w:rPr>
            </w:pPr>
          </w:p>
        </w:tc>
        <w:tc>
          <w:tcPr>
            <w:tcW w:w="3604" w:type="dxa"/>
            <w:vMerge w:val="continue"/>
            <w:tcBorders>
              <w:bottom w:val="single" w:color="auto" w:sz="4" w:space="0"/>
            </w:tcBorders>
            <w:noWrap w:val="0"/>
            <w:vAlign w:val="center"/>
          </w:tcPr>
          <w:p w14:paraId="3E99726F">
            <w:pPr>
              <w:keepNext w:val="0"/>
              <w:keepLines w:val="0"/>
              <w:pageBreakBefore w:val="0"/>
              <w:kinsoku/>
              <w:wordWrap/>
              <w:overflowPunct/>
              <w:autoSpaceDE/>
              <w:autoSpaceDN/>
              <w:bidi w:val="0"/>
              <w:adjustRightInd/>
              <w:snapToGrid/>
              <w:spacing w:line="240" w:lineRule="auto"/>
              <w:jc w:val="center"/>
              <w:textAlignment w:val="auto"/>
              <w:rPr>
                <w:rFonts w:hint="eastAsia"/>
                <w:b w:val="0"/>
                <w:bCs w:val="0"/>
                <w:szCs w:val="21"/>
              </w:rPr>
            </w:pPr>
          </w:p>
        </w:tc>
      </w:tr>
      <w:tr w14:paraId="2208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11353" w:type="dxa"/>
            <w:gridSpan w:val="8"/>
            <w:noWrap w:val="0"/>
            <w:vAlign w:val="center"/>
          </w:tcPr>
          <w:p w14:paraId="200A1BBF">
            <w:pPr>
              <w:keepNext w:val="0"/>
              <w:keepLines w:val="0"/>
              <w:pageBreakBefore w:val="0"/>
              <w:kinsoku/>
              <w:wordWrap/>
              <w:overflowPunct/>
              <w:autoSpaceDE/>
              <w:autoSpaceDN/>
              <w:bidi w:val="0"/>
              <w:adjustRightInd/>
              <w:snapToGrid/>
              <w:spacing w:line="240" w:lineRule="auto"/>
              <w:jc w:val="center"/>
              <w:textAlignment w:val="auto"/>
              <w:rPr>
                <w:rFonts w:hint="eastAsia"/>
                <w:b w:val="0"/>
                <w:bCs w:val="0"/>
                <w:szCs w:val="21"/>
              </w:rPr>
            </w:pPr>
            <w:r>
              <w:rPr>
                <w:rFonts w:hint="eastAsia"/>
                <w:b w:val="0"/>
                <w:bCs w:val="0"/>
                <w:spacing w:val="1"/>
                <w:w w:val="79"/>
                <w:kern w:val="0"/>
                <w:szCs w:val="21"/>
                <w:fitText w:val="2100" w:id="-1889280666"/>
                <w:lang w:eastAsia="zh-CN"/>
              </w:rPr>
              <w:t>需</w:t>
            </w:r>
            <w:r>
              <w:rPr>
                <w:rFonts w:hint="eastAsia"/>
                <w:b w:val="0"/>
                <w:bCs w:val="0"/>
                <w:spacing w:val="1"/>
                <w:w w:val="79"/>
                <w:kern w:val="0"/>
                <w:szCs w:val="21"/>
                <w:fitText w:val="2100" w:id="-1889280666"/>
              </w:rPr>
              <w:t>扣除</w:t>
            </w:r>
            <w:r>
              <w:rPr>
                <w:rFonts w:hint="eastAsia"/>
                <w:b w:val="0"/>
                <w:bCs w:val="0"/>
                <w:spacing w:val="1"/>
                <w:w w:val="79"/>
                <w:kern w:val="0"/>
                <w:szCs w:val="21"/>
                <w:fitText w:val="2100" w:id="-1889280666"/>
                <w:lang w:eastAsia="zh-CN"/>
              </w:rPr>
              <w:t>非技术交易额</w:t>
            </w:r>
            <w:r>
              <w:rPr>
                <w:rFonts w:hint="eastAsia"/>
                <w:b w:val="0"/>
                <w:bCs w:val="0"/>
                <w:spacing w:val="1"/>
                <w:w w:val="79"/>
                <w:kern w:val="0"/>
                <w:szCs w:val="21"/>
                <w:fitText w:val="2100" w:id="-1889280666"/>
              </w:rPr>
              <w:t>成</w:t>
            </w:r>
            <w:r>
              <w:rPr>
                <w:rFonts w:hint="eastAsia"/>
                <w:b w:val="0"/>
                <w:bCs w:val="0"/>
                <w:spacing w:val="-1"/>
                <w:w w:val="79"/>
                <w:kern w:val="0"/>
                <w:szCs w:val="21"/>
                <w:fitText w:val="2100" w:id="-1889280666"/>
              </w:rPr>
              <w:t>本</w:t>
            </w:r>
          </w:p>
        </w:tc>
        <w:tc>
          <w:tcPr>
            <w:tcW w:w="3604" w:type="dxa"/>
            <w:vMerge w:val="restart"/>
            <w:tcBorders>
              <w:top w:val="single" w:color="auto" w:sz="4" w:space="0"/>
              <w:right w:val="single" w:color="auto" w:sz="4" w:space="0"/>
            </w:tcBorders>
            <w:noWrap w:val="0"/>
            <w:vAlign w:val="center"/>
          </w:tcPr>
          <w:p w14:paraId="36683866">
            <w:pPr>
              <w:keepNext w:val="0"/>
              <w:keepLines w:val="0"/>
              <w:pageBreakBefore w:val="0"/>
              <w:kinsoku/>
              <w:wordWrap/>
              <w:overflowPunct/>
              <w:autoSpaceDE/>
              <w:autoSpaceDN/>
              <w:bidi w:val="0"/>
              <w:adjustRightInd/>
              <w:snapToGrid/>
              <w:spacing w:line="240" w:lineRule="auto"/>
              <w:jc w:val="center"/>
              <w:textAlignment w:val="auto"/>
              <w:rPr>
                <w:rFonts w:hint="eastAsia" w:eastAsia="宋体"/>
                <w:b w:val="0"/>
                <w:bCs w:val="0"/>
                <w:szCs w:val="21"/>
                <w:lang w:eastAsia="zh-CN"/>
              </w:rPr>
            </w:pPr>
            <w:r>
              <w:rPr>
                <w:rFonts w:hint="eastAsia"/>
                <w:b w:val="0"/>
                <w:bCs w:val="0"/>
                <w:szCs w:val="21"/>
                <w:lang w:eastAsia="zh-CN"/>
              </w:rPr>
              <w:t>合计数</w:t>
            </w:r>
          </w:p>
        </w:tc>
      </w:tr>
      <w:tr w14:paraId="6029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1875" w:type="dxa"/>
            <w:noWrap w:val="0"/>
            <w:vAlign w:val="center"/>
          </w:tcPr>
          <w:p w14:paraId="65C85DDF">
            <w:pPr>
              <w:keepNext w:val="0"/>
              <w:keepLines w:val="0"/>
              <w:pageBreakBefore w:val="0"/>
              <w:kinsoku/>
              <w:wordWrap/>
              <w:overflowPunct/>
              <w:autoSpaceDE/>
              <w:autoSpaceDN/>
              <w:bidi w:val="0"/>
              <w:adjustRightInd/>
              <w:snapToGrid/>
              <w:spacing w:line="240" w:lineRule="auto"/>
              <w:jc w:val="center"/>
              <w:textAlignment w:val="auto"/>
              <w:rPr>
                <w:rFonts w:hint="eastAsia" w:eastAsia="宋体"/>
                <w:b w:val="0"/>
                <w:bCs w:val="0"/>
                <w:szCs w:val="21"/>
                <w:lang w:eastAsia="zh-CN"/>
              </w:rPr>
            </w:pPr>
            <w:r>
              <w:rPr>
                <w:rFonts w:hint="eastAsia"/>
                <w:b w:val="0"/>
                <w:bCs w:val="0"/>
                <w:szCs w:val="21"/>
                <w:lang w:val="en-US" w:eastAsia="zh-CN"/>
              </w:rPr>
              <w:t>设备购置费</w:t>
            </w:r>
          </w:p>
        </w:tc>
        <w:tc>
          <w:tcPr>
            <w:tcW w:w="1946" w:type="dxa"/>
            <w:noWrap w:val="0"/>
            <w:vAlign w:val="center"/>
          </w:tcPr>
          <w:p w14:paraId="40DD2C4F">
            <w:pPr>
              <w:keepNext w:val="0"/>
              <w:keepLines w:val="0"/>
              <w:pageBreakBefore w:val="0"/>
              <w:kinsoku/>
              <w:wordWrap/>
              <w:overflowPunct/>
              <w:autoSpaceDE/>
              <w:autoSpaceDN/>
              <w:bidi w:val="0"/>
              <w:adjustRightInd/>
              <w:snapToGrid/>
              <w:spacing w:line="240" w:lineRule="auto"/>
              <w:jc w:val="center"/>
              <w:textAlignment w:val="auto"/>
              <w:rPr>
                <w:rFonts w:hint="eastAsia"/>
                <w:b w:val="0"/>
                <w:bCs w:val="0"/>
                <w:szCs w:val="21"/>
              </w:rPr>
            </w:pPr>
            <w:r>
              <w:rPr>
                <w:rFonts w:hint="eastAsia"/>
                <w:b w:val="0"/>
                <w:bCs w:val="0"/>
                <w:szCs w:val="21"/>
              </w:rPr>
              <w:t>购置仪器</w:t>
            </w:r>
          </w:p>
        </w:tc>
        <w:tc>
          <w:tcPr>
            <w:tcW w:w="2070" w:type="dxa"/>
            <w:gridSpan w:val="2"/>
            <w:noWrap w:val="0"/>
            <w:vAlign w:val="center"/>
          </w:tcPr>
          <w:p w14:paraId="18B8FDA0">
            <w:pPr>
              <w:keepNext w:val="0"/>
              <w:keepLines w:val="0"/>
              <w:pageBreakBefore w:val="0"/>
              <w:kinsoku/>
              <w:wordWrap/>
              <w:overflowPunct/>
              <w:autoSpaceDE/>
              <w:autoSpaceDN/>
              <w:bidi w:val="0"/>
              <w:adjustRightInd/>
              <w:snapToGrid/>
              <w:spacing w:line="240" w:lineRule="auto"/>
              <w:jc w:val="center"/>
              <w:textAlignment w:val="auto"/>
              <w:rPr>
                <w:rFonts w:hint="eastAsia"/>
                <w:b w:val="0"/>
                <w:bCs w:val="0"/>
                <w:szCs w:val="21"/>
              </w:rPr>
            </w:pPr>
            <w:r>
              <w:rPr>
                <w:rFonts w:hint="eastAsia"/>
                <w:b w:val="0"/>
                <w:bCs w:val="0"/>
                <w:szCs w:val="21"/>
              </w:rPr>
              <w:t>购置零部件</w:t>
            </w:r>
          </w:p>
        </w:tc>
        <w:tc>
          <w:tcPr>
            <w:tcW w:w="2125" w:type="dxa"/>
            <w:noWrap w:val="0"/>
            <w:vAlign w:val="center"/>
          </w:tcPr>
          <w:p w14:paraId="138D2A6C">
            <w:pPr>
              <w:keepNext w:val="0"/>
              <w:keepLines w:val="0"/>
              <w:pageBreakBefore w:val="0"/>
              <w:kinsoku/>
              <w:wordWrap/>
              <w:overflowPunct/>
              <w:autoSpaceDE/>
              <w:autoSpaceDN/>
              <w:bidi w:val="0"/>
              <w:adjustRightInd/>
              <w:snapToGrid/>
              <w:spacing w:line="240" w:lineRule="auto"/>
              <w:jc w:val="center"/>
              <w:textAlignment w:val="auto"/>
              <w:rPr>
                <w:rFonts w:hint="eastAsia"/>
                <w:b w:val="0"/>
                <w:bCs w:val="0"/>
                <w:szCs w:val="21"/>
              </w:rPr>
            </w:pPr>
            <w:r>
              <w:rPr>
                <w:rFonts w:hint="eastAsia"/>
                <w:b w:val="0"/>
                <w:bCs w:val="0"/>
                <w:szCs w:val="21"/>
              </w:rPr>
              <w:t>购置原材料</w:t>
            </w:r>
          </w:p>
        </w:tc>
        <w:tc>
          <w:tcPr>
            <w:tcW w:w="1873" w:type="dxa"/>
            <w:gridSpan w:val="2"/>
            <w:noWrap w:val="0"/>
            <w:vAlign w:val="center"/>
          </w:tcPr>
          <w:p w14:paraId="00F1A686">
            <w:pPr>
              <w:keepNext w:val="0"/>
              <w:keepLines w:val="0"/>
              <w:pageBreakBefore w:val="0"/>
              <w:kinsoku/>
              <w:wordWrap/>
              <w:overflowPunct/>
              <w:autoSpaceDE/>
              <w:autoSpaceDN/>
              <w:bidi w:val="0"/>
              <w:adjustRightInd/>
              <w:snapToGrid/>
              <w:spacing w:line="240" w:lineRule="auto"/>
              <w:jc w:val="center"/>
              <w:textAlignment w:val="auto"/>
              <w:rPr>
                <w:rFonts w:hint="eastAsia" w:eastAsia="宋体"/>
                <w:b w:val="0"/>
                <w:bCs w:val="0"/>
                <w:szCs w:val="21"/>
                <w:lang w:val="en-US" w:eastAsia="zh-CN"/>
              </w:rPr>
            </w:pPr>
            <w:r>
              <w:rPr>
                <w:rFonts w:hint="eastAsia"/>
                <w:b w:val="0"/>
                <w:bCs w:val="0"/>
                <w:szCs w:val="21"/>
                <w:lang w:val="en-US" w:eastAsia="zh-CN"/>
              </w:rPr>
              <w:t>租赁费</w:t>
            </w:r>
          </w:p>
        </w:tc>
        <w:tc>
          <w:tcPr>
            <w:tcW w:w="1464" w:type="dxa"/>
            <w:noWrap w:val="0"/>
            <w:vAlign w:val="center"/>
          </w:tcPr>
          <w:p w14:paraId="7827909C">
            <w:pPr>
              <w:keepNext w:val="0"/>
              <w:keepLines w:val="0"/>
              <w:pageBreakBefore w:val="0"/>
              <w:kinsoku/>
              <w:wordWrap/>
              <w:overflowPunct/>
              <w:autoSpaceDE/>
              <w:autoSpaceDN/>
              <w:bidi w:val="0"/>
              <w:adjustRightInd/>
              <w:snapToGrid/>
              <w:spacing w:line="240" w:lineRule="auto"/>
              <w:jc w:val="center"/>
              <w:textAlignment w:val="auto"/>
              <w:rPr>
                <w:rFonts w:hint="eastAsia"/>
                <w:b w:val="0"/>
                <w:bCs w:val="0"/>
                <w:szCs w:val="21"/>
                <w:lang w:val="en-US" w:eastAsia="zh-CN"/>
              </w:rPr>
            </w:pPr>
            <w:r>
              <w:rPr>
                <w:rFonts w:hint="eastAsia"/>
                <w:b w:val="0"/>
                <w:bCs w:val="0"/>
                <w:szCs w:val="21"/>
                <w:lang w:val="en-US" w:eastAsia="zh-CN"/>
              </w:rPr>
              <w:t>其他</w:t>
            </w:r>
          </w:p>
        </w:tc>
        <w:tc>
          <w:tcPr>
            <w:tcW w:w="3604" w:type="dxa"/>
            <w:vMerge w:val="continue"/>
            <w:tcBorders>
              <w:right w:val="single" w:color="auto" w:sz="4" w:space="0"/>
            </w:tcBorders>
            <w:noWrap w:val="0"/>
            <w:vAlign w:val="center"/>
          </w:tcPr>
          <w:p w14:paraId="137D27B0">
            <w:pPr>
              <w:keepNext w:val="0"/>
              <w:keepLines w:val="0"/>
              <w:pageBreakBefore w:val="0"/>
              <w:kinsoku/>
              <w:wordWrap/>
              <w:overflowPunct/>
              <w:autoSpaceDE/>
              <w:autoSpaceDN/>
              <w:bidi w:val="0"/>
              <w:adjustRightInd/>
              <w:snapToGrid/>
              <w:spacing w:line="240" w:lineRule="auto"/>
              <w:jc w:val="center"/>
              <w:textAlignment w:val="auto"/>
              <w:rPr>
                <w:b w:val="0"/>
                <w:bCs w:val="0"/>
                <w:szCs w:val="21"/>
              </w:rPr>
            </w:pPr>
          </w:p>
        </w:tc>
      </w:tr>
      <w:tr w14:paraId="44C7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875" w:type="dxa"/>
            <w:noWrap w:val="0"/>
            <w:vAlign w:val="center"/>
          </w:tcPr>
          <w:p w14:paraId="3503A49A">
            <w:pPr>
              <w:keepNext w:val="0"/>
              <w:keepLines w:val="0"/>
              <w:pageBreakBefore w:val="0"/>
              <w:kinsoku/>
              <w:wordWrap/>
              <w:overflowPunct/>
              <w:autoSpaceDE/>
              <w:autoSpaceDN/>
              <w:bidi w:val="0"/>
              <w:adjustRightInd/>
              <w:snapToGrid/>
              <w:spacing w:line="240" w:lineRule="auto"/>
              <w:jc w:val="center"/>
              <w:textAlignment w:val="auto"/>
              <w:rPr>
                <w:b w:val="0"/>
                <w:bCs w:val="0"/>
                <w:szCs w:val="21"/>
              </w:rPr>
            </w:pPr>
          </w:p>
        </w:tc>
        <w:tc>
          <w:tcPr>
            <w:tcW w:w="1946" w:type="dxa"/>
            <w:tcBorders>
              <w:bottom w:val="single" w:color="auto" w:sz="4" w:space="0"/>
            </w:tcBorders>
            <w:noWrap w:val="0"/>
            <w:vAlign w:val="center"/>
          </w:tcPr>
          <w:p w14:paraId="0255029D">
            <w:pPr>
              <w:keepNext w:val="0"/>
              <w:keepLines w:val="0"/>
              <w:pageBreakBefore w:val="0"/>
              <w:kinsoku/>
              <w:wordWrap/>
              <w:overflowPunct/>
              <w:autoSpaceDE/>
              <w:autoSpaceDN/>
              <w:bidi w:val="0"/>
              <w:adjustRightInd/>
              <w:snapToGrid/>
              <w:spacing w:line="240" w:lineRule="auto"/>
              <w:jc w:val="center"/>
              <w:textAlignment w:val="auto"/>
              <w:rPr>
                <w:b w:val="0"/>
                <w:bCs w:val="0"/>
                <w:szCs w:val="21"/>
              </w:rPr>
            </w:pPr>
          </w:p>
        </w:tc>
        <w:tc>
          <w:tcPr>
            <w:tcW w:w="2070" w:type="dxa"/>
            <w:gridSpan w:val="2"/>
            <w:tcBorders>
              <w:bottom w:val="single" w:color="auto" w:sz="4" w:space="0"/>
            </w:tcBorders>
            <w:noWrap w:val="0"/>
            <w:vAlign w:val="center"/>
          </w:tcPr>
          <w:p w14:paraId="490A40B9">
            <w:pPr>
              <w:keepNext w:val="0"/>
              <w:keepLines w:val="0"/>
              <w:pageBreakBefore w:val="0"/>
              <w:kinsoku/>
              <w:wordWrap/>
              <w:overflowPunct/>
              <w:autoSpaceDE/>
              <w:autoSpaceDN/>
              <w:bidi w:val="0"/>
              <w:adjustRightInd/>
              <w:snapToGrid/>
              <w:spacing w:line="240" w:lineRule="auto"/>
              <w:jc w:val="center"/>
              <w:textAlignment w:val="auto"/>
              <w:rPr>
                <w:b w:val="0"/>
                <w:bCs w:val="0"/>
                <w:szCs w:val="21"/>
              </w:rPr>
            </w:pPr>
          </w:p>
        </w:tc>
        <w:tc>
          <w:tcPr>
            <w:tcW w:w="2125" w:type="dxa"/>
            <w:tcBorders>
              <w:bottom w:val="single" w:color="auto" w:sz="4" w:space="0"/>
            </w:tcBorders>
            <w:noWrap w:val="0"/>
            <w:vAlign w:val="center"/>
          </w:tcPr>
          <w:p w14:paraId="62B0344D">
            <w:pPr>
              <w:keepNext w:val="0"/>
              <w:keepLines w:val="0"/>
              <w:pageBreakBefore w:val="0"/>
              <w:kinsoku/>
              <w:wordWrap/>
              <w:overflowPunct/>
              <w:autoSpaceDE/>
              <w:autoSpaceDN/>
              <w:bidi w:val="0"/>
              <w:adjustRightInd/>
              <w:snapToGrid/>
              <w:spacing w:line="240" w:lineRule="auto"/>
              <w:jc w:val="center"/>
              <w:textAlignment w:val="auto"/>
              <w:rPr>
                <w:b w:val="0"/>
                <w:bCs w:val="0"/>
                <w:szCs w:val="21"/>
              </w:rPr>
            </w:pPr>
          </w:p>
        </w:tc>
        <w:tc>
          <w:tcPr>
            <w:tcW w:w="1873" w:type="dxa"/>
            <w:gridSpan w:val="2"/>
            <w:tcBorders>
              <w:bottom w:val="single" w:color="auto" w:sz="4" w:space="0"/>
            </w:tcBorders>
            <w:noWrap w:val="0"/>
            <w:vAlign w:val="center"/>
          </w:tcPr>
          <w:p w14:paraId="4370FB95">
            <w:pPr>
              <w:keepNext w:val="0"/>
              <w:keepLines w:val="0"/>
              <w:pageBreakBefore w:val="0"/>
              <w:kinsoku/>
              <w:wordWrap/>
              <w:overflowPunct/>
              <w:autoSpaceDE/>
              <w:autoSpaceDN/>
              <w:bidi w:val="0"/>
              <w:adjustRightInd/>
              <w:snapToGrid/>
              <w:spacing w:line="240" w:lineRule="auto"/>
              <w:jc w:val="center"/>
              <w:textAlignment w:val="auto"/>
              <w:rPr>
                <w:b w:val="0"/>
                <w:bCs w:val="0"/>
                <w:szCs w:val="21"/>
              </w:rPr>
            </w:pPr>
          </w:p>
        </w:tc>
        <w:tc>
          <w:tcPr>
            <w:tcW w:w="1464" w:type="dxa"/>
            <w:tcBorders>
              <w:bottom w:val="single" w:color="auto" w:sz="4" w:space="0"/>
            </w:tcBorders>
            <w:noWrap w:val="0"/>
            <w:vAlign w:val="center"/>
          </w:tcPr>
          <w:p w14:paraId="3686A400">
            <w:pPr>
              <w:keepNext w:val="0"/>
              <w:keepLines w:val="0"/>
              <w:pageBreakBefore w:val="0"/>
              <w:kinsoku/>
              <w:wordWrap/>
              <w:overflowPunct/>
              <w:autoSpaceDE/>
              <w:autoSpaceDN/>
              <w:bidi w:val="0"/>
              <w:adjustRightInd/>
              <w:snapToGrid/>
              <w:spacing w:line="240" w:lineRule="auto"/>
              <w:jc w:val="center"/>
              <w:textAlignment w:val="auto"/>
              <w:rPr>
                <w:b w:val="0"/>
                <w:bCs w:val="0"/>
                <w:szCs w:val="21"/>
              </w:rPr>
            </w:pPr>
          </w:p>
        </w:tc>
        <w:tc>
          <w:tcPr>
            <w:tcW w:w="3604" w:type="dxa"/>
            <w:tcBorders>
              <w:bottom w:val="single" w:color="auto" w:sz="4" w:space="0"/>
              <w:right w:val="single" w:color="auto" w:sz="4" w:space="0"/>
            </w:tcBorders>
            <w:noWrap w:val="0"/>
            <w:vAlign w:val="center"/>
          </w:tcPr>
          <w:p w14:paraId="2842ABF3">
            <w:pPr>
              <w:keepNext w:val="0"/>
              <w:keepLines w:val="0"/>
              <w:pageBreakBefore w:val="0"/>
              <w:kinsoku/>
              <w:wordWrap/>
              <w:overflowPunct/>
              <w:autoSpaceDE/>
              <w:autoSpaceDN/>
              <w:bidi w:val="0"/>
              <w:adjustRightInd/>
              <w:snapToGrid/>
              <w:spacing w:line="240" w:lineRule="auto"/>
              <w:jc w:val="center"/>
              <w:textAlignment w:val="auto"/>
              <w:rPr>
                <w:b w:val="0"/>
                <w:bCs w:val="0"/>
                <w:szCs w:val="21"/>
              </w:rPr>
            </w:pPr>
          </w:p>
        </w:tc>
      </w:tr>
      <w:tr w14:paraId="4E1E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0" w:hRule="atLeast"/>
        </w:trPr>
        <w:tc>
          <w:tcPr>
            <w:tcW w:w="14957" w:type="dxa"/>
            <w:gridSpan w:val="9"/>
            <w:noWrap w:val="0"/>
            <w:vAlign w:val="top"/>
          </w:tcPr>
          <w:p w14:paraId="66B33B23">
            <w:pPr>
              <w:keepNext w:val="0"/>
              <w:keepLines w:val="0"/>
              <w:pageBreakBefore w:val="0"/>
              <w:kinsoku/>
              <w:wordWrap/>
              <w:overflowPunct/>
              <w:autoSpaceDE/>
              <w:autoSpaceDN/>
              <w:bidi w:val="0"/>
              <w:adjustRightInd/>
              <w:snapToGrid/>
              <w:spacing w:line="240" w:lineRule="auto"/>
              <w:ind w:left="-420" w:firstLine="420"/>
              <w:textAlignment w:val="auto"/>
              <w:rPr>
                <w:rFonts w:hint="eastAsia"/>
                <w:b w:val="0"/>
                <w:bCs w:val="0"/>
                <w:szCs w:val="21"/>
              </w:rPr>
            </w:pPr>
          </w:p>
          <w:p w14:paraId="4148EC7C">
            <w:pPr>
              <w:keepNext w:val="0"/>
              <w:keepLines w:val="0"/>
              <w:pageBreakBefore w:val="0"/>
              <w:kinsoku/>
              <w:wordWrap/>
              <w:overflowPunct/>
              <w:autoSpaceDE/>
              <w:autoSpaceDN/>
              <w:bidi w:val="0"/>
              <w:adjustRightInd/>
              <w:snapToGrid/>
              <w:spacing w:line="240" w:lineRule="auto"/>
              <w:textAlignment w:val="auto"/>
              <w:rPr>
                <w:rFonts w:hint="eastAsia"/>
                <w:b w:val="0"/>
                <w:bCs w:val="0"/>
                <w:szCs w:val="21"/>
                <w:lang w:eastAsia="zh-CN"/>
              </w:rPr>
            </w:pPr>
          </w:p>
          <w:p w14:paraId="752422F5">
            <w:pPr>
              <w:keepNext w:val="0"/>
              <w:keepLines w:val="0"/>
              <w:pageBreakBefore w:val="0"/>
              <w:kinsoku/>
              <w:wordWrap/>
              <w:overflowPunct/>
              <w:autoSpaceDE/>
              <w:autoSpaceDN/>
              <w:bidi w:val="0"/>
              <w:adjustRightInd/>
              <w:snapToGrid/>
              <w:spacing w:line="240" w:lineRule="auto"/>
              <w:ind w:left="-420" w:firstLine="420"/>
              <w:textAlignment w:val="auto"/>
              <w:rPr>
                <w:rFonts w:hint="eastAsia"/>
                <w:b w:val="0"/>
                <w:bCs w:val="0"/>
                <w:szCs w:val="21"/>
                <w:lang w:eastAsia="zh-CN"/>
              </w:rPr>
            </w:pPr>
          </w:p>
          <w:p w14:paraId="0B9A5ED4">
            <w:pPr>
              <w:keepNext w:val="0"/>
              <w:keepLines w:val="0"/>
              <w:pageBreakBefore w:val="0"/>
              <w:kinsoku/>
              <w:wordWrap/>
              <w:overflowPunct/>
              <w:autoSpaceDE/>
              <w:autoSpaceDN/>
              <w:bidi w:val="0"/>
              <w:adjustRightInd/>
              <w:snapToGrid/>
              <w:spacing w:line="240" w:lineRule="auto"/>
              <w:ind w:left="-420" w:firstLine="420"/>
              <w:textAlignment w:val="auto"/>
              <w:rPr>
                <w:rFonts w:hint="eastAsia"/>
                <w:b w:val="0"/>
                <w:bCs w:val="0"/>
                <w:szCs w:val="21"/>
              </w:rPr>
            </w:pPr>
            <w:r>
              <w:rPr>
                <w:rFonts w:hint="eastAsia"/>
                <w:b w:val="0"/>
                <w:bCs w:val="0"/>
                <w:szCs w:val="21"/>
                <w:lang w:val="en-US" w:eastAsia="zh-CN"/>
              </w:rPr>
              <w:t xml:space="preserve">       </w:t>
            </w:r>
            <w:r>
              <w:rPr>
                <w:rFonts w:hint="eastAsia"/>
                <w:b w:val="0"/>
                <w:bCs w:val="0"/>
                <w:szCs w:val="21"/>
                <w:lang w:eastAsia="zh-CN"/>
              </w:rPr>
              <w:t>乙方（受托方）</w:t>
            </w:r>
            <w:r>
              <w:rPr>
                <w:rFonts w:hint="eastAsia"/>
                <w:b w:val="0"/>
                <w:bCs w:val="0"/>
                <w:szCs w:val="21"/>
              </w:rPr>
              <w:t>财务</w:t>
            </w:r>
            <w:r>
              <w:rPr>
                <w:rFonts w:hint="eastAsia"/>
                <w:b w:val="0"/>
                <w:bCs w:val="0"/>
                <w:szCs w:val="21"/>
                <w:lang w:eastAsia="zh-CN"/>
              </w:rPr>
              <w:t>专用</w:t>
            </w:r>
            <w:r>
              <w:rPr>
                <w:rFonts w:hint="eastAsia"/>
                <w:b w:val="0"/>
                <w:bCs w:val="0"/>
                <w:szCs w:val="21"/>
              </w:rPr>
              <w:t>章</w:t>
            </w:r>
            <w:r>
              <w:rPr>
                <w:rFonts w:hint="eastAsia"/>
                <w:b w:val="0"/>
                <w:bCs w:val="0"/>
                <w:szCs w:val="21"/>
                <w:lang w:eastAsia="zh-CN"/>
              </w:rPr>
              <w:t>：</w:t>
            </w:r>
          </w:p>
          <w:p w14:paraId="26983DE6">
            <w:pPr>
              <w:keepNext w:val="0"/>
              <w:keepLines w:val="0"/>
              <w:pageBreakBefore w:val="0"/>
              <w:kinsoku/>
              <w:wordWrap/>
              <w:overflowPunct/>
              <w:autoSpaceDE/>
              <w:autoSpaceDN/>
              <w:bidi w:val="0"/>
              <w:adjustRightInd/>
              <w:snapToGrid/>
              <w:spacing w:line="240" w:lineRule="auto"/>
              <w:textAlignment w:val="auto"/>
              <w:rPr>
                <w:rFonts w:hint="eastAsia"/>
                <w:b w:val="0"/>
                <w:bCs w:val="0"/>
                <w:szCs w:val="21"/>
              </w:rPr>
            </w:pPr>
          </w:p>
          <w:p w14:paraId="0B7C064C">
            <w:pPr>
              <w:keepNext w:val="0"/>
              <w:keepLines w:val="0"/>
              <w:pageBreakBefore w:val="0"/>
              <w:kinsoku/>
              <w:wordWrap/>
              <w:overflowPunct/>
              <w:autoSpaceDE/>
              <w:autoSpaceDN/>
              <w:bidi w:val="0"/>
              <w:adjustRightInd/>
              <w:snapToGrid/>
              <w:spacing w:line="240" w:lineRule="auto"/>
              <w:textAlignment w:val="auto"/>
              <w:rPr>
                <w:rFonts w:hint="eastAsia"/>
                <w:b w:val="0"/>
                <w:bCs w:val="0"/>
                <w:szCs w:val="21"/>
                <w:lang w:val="en-US" w:eastAsia="zh-CN"/>
              </w:rPr>
            </w:pPr>
          </w:p>
          <w:p w14:paraId="58708998">
            <w:pPr>
              <w:keepNext w:val="0"/>
              <w:keepLines w:val="0"/>
              <w:pageBreakBefore w:val="0"/>
              <w:kinsoku/>
              <w:wordWrap/>
              <w:overflowPunct/>
              <w:autoSpaceDE/>
              <w:autoSpaceDN/>
              <w:bidi w:val="0"/>
              <w:adjustRightInd/>
              <w:snapToGrid/>
              <w:spacing w:line="240" w:lineRule="auto"/>
              <w:textAlignment w:val="auto"/>
              <w:rPr>
                <w:rFonts w:hint="eastAsia"/>
                <w:b w:val="0"/>
                <w:bCs w:val="0"/>
                <w:szCs w:val="21"/>
                <w:lang w:val="en-US" w:eastAsia="zh-CN"/>
              </w:rPr>
            </w:pPr>
          </w:p>
          <w:p w14:paraId="690D1572">
            <w:pPr>
              <w:keepNext w:val="0"/>
              <w:keepLines w:val="0"/>
              <w:pageBreakBefore w:val="0"/>
              <w:kinsoku/>
              <w:wordWrap/>
              <w:overflowPunct/>
              <w:autoSpaceDE/>
              <w:autoSpaceDN/>
              <w:bidi w:val="0"/>
              <w:adjustRightInd/>
              <w:snapToGrid/>
              <w:spacing w:line="240" w:lineRule="auto"/>
              <w:textAlignment w:val="auto"/>
              <w:rPr>
                <w:rFonts w:hint="eastAsia"/>
                <w:b w:val="0"/>
                <w:bCs w:val="0"/>
                <w:szCs w:val="21"/>
              </w:rPr>
            </w:pPr>
            <w:r>
              <w:rPr>
                <w:rFonts w:hint="eastAsia"/>
                <w:b w:val="0"/>
                <w:bCs w:val="0"/>
                <w:szCs w:val="21"/>
                <w:lang w:val="en-US" w:eastAsia="zh-CN"/>
              </w:rPr>
              <w:t xml:space="preserve">       </w:t>
            </w:r>
            <w:r>
              <w:rPr>
                <w:rFonts w:hint="eastAsia"/>
                <w:b w:val="0"/>
                <w:bCs w:val="0"/>
                <w:szCs w:val="21"/>
              </w:rPr>
              <w:t>财务负责人</w:t>
            </w:r>
            <w:r>
              <w:rPr>
                <w:rFonts w:hint="eastAsia"/>
                <w:b w:val="0"/>
                <w:bCs w:val="0"/>
                <w:szCs w:val="21"/>
                <w:lang w:eastAsia="zh-CN"/>
              </w:rPr>
              <w:t>签字或盖章</w:t>
            </w:r>
            <w:r>
              <w:rPr>
                <w:rFonts w:hint="eastAsia"/>
                <w:b w:val="0"/>
                <w:bCs w:val="0"/>
                <w:szCs w:val="21"/>
              </w:rPr>
              <w:t>：</w:t>
            </w:r>
            <w:r>
              <w:rPr>
                <w:rFonts w:hint="eastAsia"/>
                <w:b w:val="0"/>
                <w:bCs w:val="0"/>
                <w:szCs w:val="21"/>
                <w:lang w:val="en-US" w:eastAsia="zh-CN"/>
              </w:rPr>
              <w:t xml:space="preserve">                                                  </w:t>
            </w:r>
            <w:r>
              <w:rPr>
                <w:rFonts w:hint="eastAsia"/>
                <w:b w:val="0"/>
                <w:bCs w:val="0"/>
                <w:szCs w:val="21"/>
              </w:rPr>
              <w:t>经办人</w:t>
            </w:r>
            <w:r>
              <w:rPr>
                <w:rFonts w:hint="eastAsia"/>
                <w:b w:val="0"/>
                <w:bCs w:val="0"/>
                <w:szCs w:val="21"/>
                <w:lang w:eastAsia="zh-CN"/>
              </w:rPr>
              <w:t>签字及联系方式</w:t>
            </w:r>
            <w:r>
              <w:rPr>
                <w:rFonts w:hint="eastAsia"/>
                <w:b w:val="0"/>
                <w:bCs w:val="0"/>
                <w:szCs w:val="21"/>
              </w:rPr>
              <w:t>：</w:t>
            </w:r>
            <w:r>
              <w:rPr>
                <w:rFonts w:hint="eastAsia"/>
                <w:b w:val="0"/>
                <w:bCs w:val="0"/>
                <w:szCs w:val="21"/>
                <w:lang w:val="en-US" w:eastAsia="zh-CN"/>
              </w:rPr>
              <w:t xml:space="preserve">                           </w:t>
            </w:r>
          </w:p>
          <w:p w14:paraId="3EA02F45">
            <w:pPr>
              <w:keepNext w:val="0"/>
              <w:keepLines w:val="0"/>
              <w:pageBreakBefore w:val="0"/>
              <w:kinsoku/>
              <w:wordWrap/>
              <w:overflowPunct/>
              <w:autoSpaceDE/>
              <w:autoSpaceDN/>
              <w:bidi w:val="0"/>
              <w:adjustRightInd/>
              <w:snapToGrid/>
              <w:spacing w:line="240" w:lineRule="auto"/>
              <w:ind w:left="-420" w:firstLine="420"/>
              <w:textAlignment w:val="auto"/>
              <w:rPr>
                <w:rFonts w:hint="eastAsia"/>
                <w:b w:val="0"/>
                <w:bCs w:val="0"/>
                <w:szCs w:val="21"/>
              </w:rPr>
            </w:pPr>
          </w:p>
          <w:p w14:paraId="1DA263B5">
            <w:pPr>
              <w:keepNext w:val="0"/>
              <w:keepLines w:val="0"/>
              <w:pageBreakBefore w:val="0"/>
              <w:kinsoku/>
              <w:wordWrap/>
              <w:overflowPunct/>
              <w:autoSpaceDE/>
              <w:autoSpaceDN/>
              <w:bidi w:val="0"/>
              <w:adjustRightInd/>
              <w:snapToGrid/>
              <w:spacing w:line="240" w:lineRule="auto"/>
              <w:textAlignment w:val="auto"/>
              <w:rPr>
                <w:rFonts w:hint="eastAsia"/>
                <w:b w:val="0"/>
                <w:bCs w:val="0"/>
                <w:szCs w:val="21"/>
              </w:rPr>
            </w:pPr>
            <w:r>
              <w:rPr>
                <w:rFonts w:hint="eastAsia"/>
                <w:b w:val="0"/>
                <w:bCs w:val="0"/>
                <w:szCs w:val="21"/>
              </w:rPr>
              <w:t xml:space="preserve">                                 </w:t>
            </w:r>
            <w:r>
              <w:rPr>
                <w:rFonts w:hint="eastAsia"/>
                <w:b w:val="0"/>
                <w:bCs w:val="0"/>
                <w:szCs w:val="21"/>
                <w:lang w:val="en-US" w:eastAsia="zh-CN"/>
              </w:rPr>
              <w:t xml:space="preserve">                                                                      </w:t>
            </w:r>
            <w:r>
              <w:rPr>
                <w:rFonts w:hint="eastAsia"/>
                <w:b w:val="0"/>
                <w:bCs w:val="0"/>
                <w:szCs w:val="21"/>
              </w:rPr>
              <w:t xml:space="preserve">   年     月     日</w:t>
            </w:r>
          </w:p>
        </w:tc>
      </w:tr>
    </w:tbl>
    <w:p w14:paraId="7BE2C28D">
      <w:pPr>
        <w:keepNext w:val="0"/>
        <w:keepLines w:val="0"/>
        <w:pageBreakBefore w:val="0"/>
        <w:kinsoku/>
        <w:wordWrap/>
        <w:overflowPunct/>
        <w:autoSpaceDE/>
        <w:autoSpaceDN/>
        <w:bidi w:val="0"/>
        <w:adjustRightInd/>
        <w:snapToGrid/>
        <w:spacing w:line="240" w:lineRule="auto"/>
        <w:ind w:right="-425"/>
        <w:textAlignment w:val="auto"/>
        <w:rPr>
          <w:rFonts w:hint="eastAsia"/>
          <w:szCs w:val="21"/>
        </w:rPr>
      </w:pPr>
      <w:r>
        <w:rPr>
          <w:rFonts w:hint="eastAsia"/>
          <w:szCs w:val="21"/>
        </w:rPr>
        <w:t xml:space="preserve">                                                                                              </w:t>
      </w:r>
    </w:p>
    <w:tbl>
      <w:tblPr>
        <w:tblStyle w:val="8"/>
        <w:tblpPr w:leftFromText="180" w:rightFromText="180" w:vertAnchor="text" w:tblpX="15804" w:tblpY="-61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
      </w:tblGrid>
      <w:tr w14:paraId="0510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0" w:type="dxa"/>
            <w:noWrap w:val="0"/>
            <w:vAlign w:val="top"/>
          </w:tcPr>
          <w:p w14:paraId="475CD8AE">
            <w:pPr>
              <w:keepNext w:val="0"/>
              <w:keepLines w:val="0"/>
              <w:pageBreakBefore w:val="0"/>
              <w:widowControl w:val="0"/>
              <w:kinsoku/>
              <w:wordWrap/>
              <w:overflowPunct/>
              <w:autoSpaceDE/>
              <w:autoSpaceDN/>
              <w:bidi w:val="0"/>
              <w:adjustRightInd/>
              <w:snapToGrid/>
              <w:spacing w:line="240" w:lineRule="auto"/>
              <w:jc w:val="both"/>
              <w:textAlignment w:val="auto"/>
              <w:rPr>
                <w:rFonts w:hint="eastAsia"/>
                <w:vertAlign w:val="baseline"/>
              </w:rPr>
            </w:pPr>
          </w:p>
        </w:tc>
      </w:tr>
    </w:tbl>
    <w:p w14:paraId="535E6537">
      <w:pPr>
        <w:rPr>
          <w:rFonts w:hint="default"/>
        </w:rPr>
      </w:pPr>
      <w:r>
        <w:rPr>
          <w:rFonts w:hint="eastAsia"/>
          <w:lang w:val="en-US" w:eastAsia="zh-CN"/>
        </w:rPr>
        <w:t>[</w:t>
      </w:r>
      <w:r>
        <w:rPr>
          <w:rFonts w:hint="eastAsia"/>
          <w:lang w:eastAsia="zh-CN"/>
        </w:rPr>
        <w:t>说明</w:t>
      </w:r>
      <w:r>
        <w:rPr>
          <w:rFonts w:hint="eastAsia"/>
          <w:lang w:val="en-US" w:eastAsia="zh-CN"/>
        </w:rPr>
        <w:t>]</w:t>
      </w:r>
      <w:r>
        <w:rPr>
          <w:rFonts w:hint="eastAsia"/>
        </w:rPr>
        <w:t>技术交易额是指从技术合同成交额中扣除为委托方或受让方购置设备、仪器、零部件、原材料等非技术性费用后的剩余金额，合理数量标的物的直接成本可计入技术交易额</w:t>
      </w:r>
      <w:r>
        <w:rPr>
          <w:rFonts w:hint="eastAsia"/>
          <w:lang w:eastAsia="zh-CN"/>
        </w:rPr>
        <w:t>。</w:t>
      </w:r>
      <w:bookmarkStart w:id="0" w:name="_GoBack"/>
      <w:bookmarkEnd w:id="0"/>
    </w:p>
    <w:sectPr>
      <w:pgSz w:w="16838" w:h="11906" w:orient="landscape"/>
      <w:pgMar w:top="1463" w:right="1270" w:bottom="1123" w:left="1327"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文星黑体">
    <w:panose1 w:val="02010609000101010101"/>
    <w:charset w:val="86"/>
    <w:family w:val="modern"/>
    <w:pitch w:val="default"/>
    <w:sig w:usb0="00000001" w:usb1="080E0000" w:usb2="00000000" w:usb3="00000000" w:csb0="00040000" w:csb1="00000000"/>
  </w:font>
  <w:font w:name="文星标宋">
    <w:panose1 w:val="0201060900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F50C4"/>
    <w:rsid w:val="003407D3"/>
    <w:rsid w:val="00544619"/>
    <w:rsid w:val="00697CF9"/>
    <w:rsid w:val="00883054"/>
    <w:rsid w:val="00BC61E1"/>
    <w:rsid w:val="00D96E68"/>
    <w:rsid w:val="16FE5EC8"/>
    <w:rsid w:val="1BA65117"/>
    <w:rsid w:val="1F9F2222"/>
    <w:rsid w:val="31300F41"/>
    <w:rsid w:val="33290330"/>
    <w:rsid w:val="3DFF76BB"/>
    <w:rsid w:val="524F50C4"/>
    <w:rsid w:val="627F6856"/>
    <w:rsid w:val="710645F1"/>
    <w:rsid w:val="77FE9A6D"/>
    <w:rsid w:val="917F72D3"/>
    <w:rsid w:val="BCD55179"/>
    <w:rsid w:val="BECE9A0D"/>
    <w:rsid w:val="DADF9BE7"/>
    <w:rsid w:val="EBD73699"/>
    <w:rsid w:val="EFF59B4C"/>
    <w:rsid w:val="FDB5A2B2"/>
    <w:rsid w:val="FDFF8635"/>
    <w:rsid w:val="FFF31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3">
    <w:name w:val="heading 4"/>
    <w:basedOn w:val="4"/>
    <w:next w:val="1"/>
    <w:qFormat/>
    <w:uiPriority w:val="9"/>
    <w:pPr>
      <w:outlineLvl w:val="3"/>
    </w:pPr>
    <w:rPr>
      <w:b/>
      <w:bCs/>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4">
    <w:name w:val="msonormal"/>
    <w:basedOn w:val="1"/>
    <w:qFormat/>
    <w:uiPriority w:val="0"/>
    <w:pPr>
      <w:spacing w:before="100" w:beforeAutospacing="1" w:after="100" w:afterAutospacing="1"/>
    </w:pPr>
  </w:style>
  <w:style w:type="paragraph" w:styleId="5">
    <w:name w:val="Body Text"/>
    <w:basedOn w:val="1"/>
    <w:next w:val="1"/>
    <w:qFormat/>
    <w:uiPriority w:val="0"/>
    <w:pPr>
      <w:spacing w:after="120" w:afterLines="0" w:afterAutospacing="0"/>
    </w:pPr>
    <w:rPr>
      <w:rFonts w:ascii="Calibri" w:hAnsi="Calibri" w:eastAsia="宋体" w:cs="Times New Roman"/>
      <w:sz w:val="21"/>
    </w:rPr>
  </w:style>
  <w:style w:type="paragraph" w:styleId="6">
    <w:name w:val="Normal (Web)"/>
    <w:basedOn w:val="1"/>
    <w:semiHidden/>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qFormat/>
    <w:uiPriority w:val="0"/>
    <w:rPr>
      <w:color w:val="0000FF"/>
      <w:u w:val="single"/>
    </w:rPr>
  </w:style>
  <w:style w:type="character" w:customStyle="1" w:styleId="11">
    <w:name w:val="28"/>
    <w:basedOn w:val="9"/>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3799</Words>
  <Characters>4082</Characters>
  <Lines>25</Lines>
  <Paragraphs>7</Paragraphs>
  <TotalTime>0</TotalTime>
  <ScaleCrop>false</ScaleCrop>
  <LinksUpToDate>false</LinksUpToDate>
  <CharactersWithSpaces>4405</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2025-03-19T01:42:00Z</dcterms:created>
  <dc:creator>笨小孩</dc:creator>
  <cp:lastModifiedBy>UOS</cp:lastModifiedBy>
  <cp:lastPrinted>2025-12-30T00:01:00Z</cp:lastPrinted>
  <dcterms:modified xsi:type="dcterms:W3CDTF">2026-01-04T15:19:18Z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EC43F08C52B8459DA02D1A66C9ABCAE4_13</vt:lpwstr>
  </property>
  <property fmtid="{D5CDD505-2E9C-101B-9397-08002B2CF9AE}" pid="4" name="KSOTemplateDocerSaveRecord">
    <vt:lpwstr>eyJoZGlkIjoiMGQxODU1ZjIzNGNhMjVhNTQwMjNjNzhlMGY0ZjYwZDAiLCJ1c2VySWQiOiI3MDEyMTA3NDEifQ==</vt:lpwstr>
  </property>
</Properties>
</file>