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6287D">
      <w:pPr>
        <w:spacing w:before="344" w:line="208" w:lineRule="auto"/>
        <w:outlineLvl w:val="0"/>
        <w:rPr>
          <w:rFonts w:hint="eastAsia" w:ascii="文星黑体" w:eastAsia="文星黑体"/>
          <w:bCs/>
          <w:color w:val="auto"/>
          <w:szCs w:val="32"/>
          <w:lang w:val="en-US" w:eastAsia="zh-CN"/>
        </w:rPr>
      </w:pPr>
      <w:r>
        <w:rPr>
          <w:rFonts w:hint="eastAsia" w:ascii="文星黑体" w:eastAsia="文星黑体"/>
          <w:bCs/>
          <w:color w:val="auto"/>
          <w:szCs w:val="32"/>
          <w:lang w:val="en-US" w:eastAsia="zh-CN"/>
        </w:rPr>
        <w:t xml:space="preserve">    附件</w:t>
      </w:r>
    </w:p>
    <w:p w14:paraId="65CD8D3E">
      <w:pPr>
        <w:spacing w:before="344" w:line="208" w:lineRule="auto"/>
        <w:jc w:val="center"/>
        <w:outlineLvl w:val="0"/>
        <w:rPr>
          <w:rFonts w:ascii="文星标宋" w:hAnsi="文星标宋" w:eastAsia="文星标宋" w:cs="文星标宋"/>
          <w:sz w:val="32"/>
          <w:szCs w:val="32"/>
          <w:lang w:bidi="ar"/>
        </w:rPr>
      </w:pPr>
      <w:bookmarkStart w:id="0" w:name="_GoBack"/>
      <w:r>
        <w:rPr>
          <w:rFonts w:hint="eastAsia" w:ascii="文星标宋" w:hAnsi="文星标宋" w:eastAsia="文星标宋" w:cs="文星标宋"/>
          <w:color w:val="000000"/>
          <w:sz w:val="36"/>
          <w:szCs w:val="36"/>
          <w:lang w:bidi="ar"/>
        </w:rPr>
        <w:t>2023年武汉市科学实验展演汇演活动</w:t>
      </w:r>
      <w:r>
        <w:rPr>
          <w:rFonts w:hint="eastAsia" w:ascii="文星标宋" w:hAnsi="文星标宋" w:eastAsia="文星标宋" w:cs="文星标宋"/>
          <w:color w:val="000000"/>
          <w:sz w:val="36"/>
          <w:szCs w:val="36"/>
          <w:lang w:val="en-US" w:eastAsia="zh-CN" w:bidi="ar"/>
        </w:rPr>
        <w:t>获奖作品公示</w:t>
      </w:r>
      <w:r>
        <w:rPr>
          <w:rFonts w:hint="eastAsia" w:ascii="文星标宋" w:hAnsi="文星标宋" w:eastAsia="文星标宋" w:cs="文星标宋"/>
          <w:color w:val="000000"/>
          <w:sz w:val="36"/>
          <w:szCs w:val="36"/>
          <w:lang w:bidi="ar"/>
        </w:rPr>
        <w:t>名单</w:t>
      </w:r>
      <w:bookmarkEnd w:id="0"/>
    </w:p>
    <w:p w14:paraId="7ACC71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208" w:lineRule="auto"/>
        <w:jc w:val="center"/>
        <w:textAlignment w:val="auto"/>
        <w:outlineLvl w:val="0"/>
        <w:rPr>
          <w:rFonts w:hint="eastAsia" w:ascii="文星标宋" w:hAnsi="文星标宋" w:eastAsia="文星标宋" w:cs="文星标宋"/>
          <w:color w:val="000000"/>
          <w:sz w:val="32"/>
          <w:szCs w:val="32"/>
          <w:lang w:bidi="ar"/>
        </w:rPr>
      </w:pPr>
    </w:p>
    <w:p w14:paraId="7D7015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208" w:lineRule="auto"/>
        <w:jc w:val="center"/>
        <w:textAlignment w:val="auto"/>
        <w:outlineLvl w:val="0"/>
        <w:rPr>
          <w:rFonts w:ascii="文星标宋" w:hAnsi="文星标宋" w:eastAsia="文星标宋" w:cs="文星标宋"/>
          <w:sz w:val="32"/>
          <w:szCs w:val="32"/>
          <w:lang w:bidi="ar"/>
        </w:rPr>
      </w:pPr>
      <w:r>
        <w:rPr>
          <w:rFonts w:hint="eastAsia" w:ascii="文星标宋" w:hAnsi="文星标宋" w:eastAsia="文星标宋" w:cs="文星标宋"/>
          <w:color w:val="000000"/>
          <w:sz w:val="32"/>
          <w:szCs w:val="32"/>
          <w:lang w:bidi="ar"/>
        </w:rPr>
        <w:t>一等奖</w:t>
      </w:r>
    </w:p>
    <w:tbl>
      <w:tblPr>
        <w:tblStyle w:val="7"/>
        <w:tblpPr w:leftFromText="180" w:rightFromText="180" w:vertAnchor="text" w:horzAnchor="page" w:tblpX="552" w:tblpY="151"/>
        <w:tblOverlap w:val="never"/>
        <w:tblW w:w="1080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9"/>
        <w:gridCol w:w="2390"/>
        <w:gridCol w:w="2824"/>
        <w:gridCol w:w="2901"/>
        <w:gridCol w:w="2025"/>
      </w:tblGrid>
      <w:tr w14:paraId="10718F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669" w:type="dxa"/>
            <w:vAlign w:val="center"/>
          </w:tcPr>
          <w:p w14:paraId="06723B80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序号</w:t>
            </w:r>
          </w:p>
        </w:tc>
        <w:tc>
          <w:tcPr>
            <w:tcW w:w="2390" w:type="dxa"/>
            <w:vAlign w:val="center"/>
          </w:tcPr>
          <w:p w14:paraId="236E11E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自选实验名称</w:t>
            </w:r>
          </w:p>
        </w:tc>
        <w:tc>
          <w:tcPr>
            <w:tcW w:w="2824" w:type="dxa"/>
            <w:vAlign w:val="center"/>
          </w:tcPr>
          <w:p w14:paraId="4784A5FD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推荐单位</w:t>
            </w:r>
          </w:p>
        </w:tc>
        <w:tc>
          <w:tcPr>
            <w:tcW w:w="2901" w:type="dxa"/>
            <w:vAlign w:val="center"/>
          </w:tcPr>
          <w:p w14:paraId="2A5F5BAD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所属单位</w:t>
            </w:r>
          </w:p>
        </w:tc>
        <w:tc>
          <w:tcPr>
            <w:tcW w:w="2025" w:type="dxa"/>
            <w:vAlign w:val="center"/>
          </w:tcPr>
          <w:p w14:paraId="7DD119FA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展演人员</w:t>
            </w:r>
          </w:p>
        </w:tc>
      </w:tr>
      <w:tr w14:paraId="2E511E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669" w:type="dxa"/>
            <w:vAlign w:val="center"/>
          </w:tcPr>
          <w:p w14:paraId="2D10DC7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390" w:type="dxa"/>
            <w:vAlign w:val="center"/>
          </w:tcPr>
          <w:p w14:paraId="78CD9B5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</w:pPr>
            <w:r>
              <w:rPr>
                <w:rFonts w:hint="eastAsia"/>
                <w:lang w:eastAsia="zh-CN"/>
              </w:rPr>
              <w:t>以柔克刚</w:t>
            </w:r>
          </w:p>
        </w:tc>
        <w:tc>
          <w:tcPr>
            <w:tcW w:w="2824" w:type="dxa"/>
            <w:vAlign w:val="center"/>
          </w:tcPr>
          <w:p w14:paraId="6E2CE1E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</w:pPr>
            <w:r>
              <w:rPr>
                <w:rFonts w:hint="eastAsia"/>
                <w:lang w:eastAsia="zh-CN"/>
              </w:rPr>
              <w:t>武汉科学技术馆</w:t>
            </w:r>
          </w:p>
        </w:tc>
        <w:tc>
          <w:tcPr>
            <w:tcW w:w="2901" w:type="dxa"/>
            <w:vAlign w:val="center"/>
          </w:tcPr>
          <w:p w14:paraId="2E72D66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武汉科学技术馆</w:t>
            </w:r>
          </w:p>
        </w:tc>
        <w:tc>
          <w:tcPr>
            <w:tcW w:w="2025" w:type="dxa"/>
            <w:vAlign w:val="center"/>
          </w:tcPr>
          <w:p w14:paraId="24C3CE9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邓妹丽、喻正银</w:t>
            </w:r>
          </w:p>
        </w:tc>
      </w:tr>
      <w:tr w14:paraId="7F0409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669" w:type="dxa"/>
            <w:vAlign w:val="center"/>
          </w:tcPr>
          <w:p w14:paraId="1ED1FF7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</w:pPr>
            <w:r>
              <w:t>2</w:t>
            </w:r>
          </w:p>
        </w:tc>
        <w:tc>
          <w:tcPr>
            <w:tcW w:w="2390" w:type="dxa"/>
            <w:vAlign w:val="center"/>
          </w:tcPr>
          <w:p w14:paraId="445E915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粉尘爆炸</w:t>
            </w:r>
          </w:p>
        </w:tc>
        <w:tc>
          <w:tcPr>
            <w:tcW w:w="2824" w:type="dxa"/>
            <w:vAlign w:val="center"/>
          </w:tcPr>
          <w:p w14:paraId="1E48F07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武汉城市职业学院</w:t>
            </w:r>
          </w:p>
        </w:tc>
        <w:tc>
          <w:tcPr>
            <w:tcW w:w="2901" w:type="dxa"/>
            <w:vAlign w:val="center"/>
          </w:tcPr>
          <w:p w14:paraId="5849FFA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武汉城市职业学院</w:t>
            </w:r>
          </w:p>
        </w:tc>
        <w:tc>
          <w:tcPr>
            <w:tcW w:w="2025" w:type="dxa"/>
            <w:vAlign w:val="center"/>
          </w:tcPr>
          <w:p w14:paraId="577F975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黄杰、全桂萱</w:t>
            </w:r>
          </w:p>
        </w:tc>
      </w:tr>
      <w:tr w14:paraId="38962A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669" w:type="dxa"/>
            <w:vAlign w:val="center"/>
          </w:tcPr>
          <w:p w14:paraId="0A76BDC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lang w:eastAsia="zh-CN"/>
              </w:rPr>
            </w:pPr>
            <w:r>
              <w:rPr>
                <w:lang w:eastAsia="zh-CN"/>
              </w:rPr>
              <w:t>3</w:t>
            </w:r>
          </w:p>
        </w:tc>
        <w:tc>
          <w:tcPr>
            <w:tcW w:w="2390" w:type="dxa"/>
            <w:vAlign w:val="center"/>
          </w:tcPr>
          <w:p w14:paraId="32A5A3E2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小气球大道理</w:t>
            </w:r>
          </w:p>
        </w:tc>
        <w:tc>
          <w:tcPr>
            <w:tcW w:w="2824" w:type="dxa"/>
            <w:vAlign w:val="center"/>
          </w:tcPr>
          <w:p w14:paraId="02E67B8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武汉科学技术馆</w:t>
            </w:r>
          </w:p>
        </w:tc>
        <w:tc>
          <w:tcPr>
            <w:tcW w:w="2901" w:type="dxa"/>
            <w:vAlign w:val="center"/>
          </w:tcPr>
          <w:p w14:paraId="5E11E5E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武汉科学技术馆</w:t>
            </w:r>
          </w:p>
        </w:tc>
        <w:tc>
          <w:tcPr>
            <w:tcW w:w="2025" w:type="dxa"/>
            <w:vAlign w:val="center"/>
          </w:tcPr>
          <w:p w14:paraId="2B8A0CC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张婧玮、陈洁茹</w:t>
            </w:r>
          </w:p>
        </w:tc>
      </w:tr>
    </w:tbl>
    <w:p w14:paraId="2F92DD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textAlignment w:val="auto"/>
      </w:pPr>
    </w:p>
    <w:p w14:paraId="0EBD2AF4"/>
    <w:p w14:paraId="559A6F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208" w:lineRule="auto"/>
        <w:jc w:val="center"/>
        <w:textAlignment w:val="auto"/>
        <w:outlineLvl w:val="0"/>
        <w:rPr>
          <w:rFonts w:ascii="文星标宋" w:hAnsi="文星标宋" w:eastAsia="文星标宋" w:cs="文星标宋"/>
          <w:sz w:val="32"/>
          <w:szCs w:val="32"/>
          <w:lang w:bidi="ar"/>
        </w:rPr>
      </w:pPr>
      <w:r>
        <w:rPr>
          <w:rFonts w:hint="eastAsia" w:ascii="文星标宋" w:hAnsi="文星标宋" w:eastAsia="文星标宋" w:cs="文星标宋"/>
          <w:color w:val="000000"/>
          <w:sz w:val="32"/>
          <w:szCs w:val="32"/>
          <w:lang w:bidi="ar"/>
        </w:rPr>
        <w:t>二等奖</w:t>
      </w:r>
    </w:p>
    <w:tbl>
      <w:tblPr>
        <w:tblStyle w:val="7"/>
        <w:tblpPr w:leftFromText="180" w:rightFromText="180" w:vertAnchor="text" w:horzAnchor="page" w:tblpX="490" w:tblpY="241"/>
        <w:tblOverlap w:val="never"/>
        <w:tblW w:w="1092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9"/>
        <w:gridCol w:w="2439"/>
        <w:gridCol w:w="2850"/>
        <w:gridCol w:w="2875"/>
        <w:gridCol w:w="2087"/>
      </w:tblGrid>
      <w:tr w14:paraId="65BDD9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669" w:type="dxa"/>
            <w:vAlign w:val="center"/>
          </w:tcPr>
          <w:p w14:paraId="2814DBC1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序号</w:t>
            </w:r>
          </w:p>
        </w:tc>
        <w:tc>
          <w:tcPr>
            <w:tcW w:w="2439" w:type="dxa"/>
            <w:vAlign w:val="center"/>
          </w:tcPr>
          <w:p w14:paraId="399410B1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自选实验名称</w:t>
            </w:r>
          </w:p>
        </w:tc>
        <w:tc>
          <w:tcPr>
            <w:tcW w:w="2850" w:type="dxa"/>
            <w:vAlign w:val="center"/>
          </w:tcPr>
          <w:p w14:paraId="5C2B771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推荐单位名称</w:t>
            </w:r>
          </w:p>
        </w:tc>
        <w:tc>
          <w:tcPr>
            <w:tcW w:w="2875" w:type="dxa"/>
            <w:vAlign w:val="center"/>
          </w:tcPr>
          <w:p w14:paraId="3BE5401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所属单位</w:t>
            </w:r>
          </w:p>
        </w:tc>
        <w:tc>
          <w:tcPr>
            <w:tcW w:w="2087" w:type="dxa"/>
            <w:vAlign w:val="center"/>
          </w:tcPr>
          <w:p w14:paraId="17AE6AD6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展演人员</w:t>
            </w:r>
          </w:p>
        </w:tc>
      </w:tr>
      <w:tr w14:paraId="257E59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669" w:type="dxa"/>
            <w:vAlign w:val="center"/>
          </w:tcPr>
          <w:p w14:paraId="07C16EF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2439" w:type="dxa"/>
            <w:vAlign w:val="center"/>
          </w:tcPr>
          <w:p w14:paraId="4B3CBD2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消失的土壤</w:t>
            </w:r>
          </w:p>
        </w:tc>
        <w:tc>
          <w:tcPr>
            <w:tcW w:w="2850" w:type="dxa"/>
            <w:vAlign w:val="center"/>
          </w:tcPr>
          <w:p w14:paraId="646A75B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武汉市园林和林业局</w:t>
            </w:r>
          </w:p>
        </w:tc>
        <w:tc>
          <w:tcPr>
            <w:tcW w:w="2875" w:type="dxa"/>
            <w:vAlign w:val="center"/>
          </w:tcPr>
          <w:p w14:paraId="6A3E303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武汉市园林科学研究院</w:t>
            </w:r>
          </w:p>
        </w:tc>
        <w:tc>
          <w:tcPr>
            <w:tcW w:w="2087" w:type="dxa"/>
            <w:vAlign w:val="center"/>
          </w:tcPr>
          <w:p w14:paraId="7C08B0B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刘妍君、纪丹丹、邓永成、孟莹、</w:t>
            </w:r>
          </w:p>
          <w:p w14:paraId="00B4C66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段皎晖</w:t>
            </w:r>
          </w:p>
        </w:tc>
      </w:tr>
      <w:tr w14:paraId="2FA998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  <w:jc w:val="center"/>
        </w:trPr>
        <w:tc>
          <w:tcPr>
            <w:tcW w:w="669" w:type="dxa"/>
            <w:vAlign w:val="center"/>
          </w:tcPr>
          <w:p w14:paraId="692A672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</w:p>
        </w:tc>
        <w:tc>
          <w:tcPr>
            <w:tcW w:w="2439" w:type="dxa"/>
            <w:vAlign w:val="center"/>
          </w:tcPr>
          <w:p w14:paraId="346D23B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气球风火轮</w:t>
            </w:r>
          </w:p>
        </w:tc>
        <w:tc>
          <w:tcPr>
            <w:tcW w:w="2850" w:type="dxa"/>
            <w:vAlign w:val="center"/>
          </w:tcPr>
          <w:p w14:paraId="39622F2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武汉城市职业学院</w:t>
            </w:r>
          </w:p>
        </w:tc>
        <w:tc>
          <w:tcPr>
            <w:tcW w:w="2875" w:type="dxa"/>
            <w:vAlign w:val="center"/>
          </w:tcPr>
          <w:p w14:paraId="71C5361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武汉城市职业学院</w:t>
            </w:r>
          </w:p>
        </w:tc>
        <w:tc>
          <w:tcPr>
            <w:tcW w:w="2087" w:type="dxa"/>
            <w:vAlign w:val="center"/>
          </w:tcPr>
          <w:p w14:paraId="72A126A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沈君逸、施静茹、李思粤</w:t>
            </w:r>
          </w:p>
        </w:tc>
      </w:tr>
      <w:tr w14:paraId="08D4E7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  <w:jc w:val="center"/>
        </w:trPr>
        <w:tc>
          <w:tcPr>
            <w:tcW w:w="669" w:type="dxa"/>
            <w:vAlign w:val="center"/>
          </w:tcPr>
          <w:p w14:paraId="5381211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</w:p>
        </w:tc>
        <w:tc>
          <w:tcPr>
            <w:tcW w:w="2439" w:type="dxa"/>
            <w:vAlign w:val="center"/>
          </w:tcPr>
          <w:p w14:paraId="268545D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快乐水，快乐吗?</w:t>
            </w:r>
          </w:p>
        </w:tc>
        <w:tc>
          <w:tcPr>
            <w:tcW w:w="2850" w:type="dxa"/>
            <w:vAlign w:val="center"/>
          </w:tcPr>
          <w:p w14:paraId="70C52752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武汉市市场监督管理局</w:t>
            </w:r>
          </w:p>
        </w:tc>
        <w:tc>
          <w:tcPr>
            <w:tcW w:w="2875" w:type="dxa"/>
            <w:vAlign w:val="center"/>
          </w:tcPr>
          <w:p w14:paraId="011F53A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武汉市食品化妆品检验所</w:t>
            </w:r>
          </w:p>
        </w:tc>
        <w:tc>
          <w:tcPr>
            <w:tcW w:w="2087" w:type="dxa"/>
            <w:vAlign w:val="center"/>
          </w:tcPr>
          <w:p w14:paraId="0445760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周玮婧、王冬梅、李莹婷</w:t>
            </w:r>
          </w:p>
        </w:tc>
      </w:tr>
      <w:tr w14:paraId="009CC4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669" w:type="dxa"/>
            <w:vAlign w:val="center"/>
          </w:tcPr>
          <w:p w14:paraId="39573AA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</w:p>
        </w:tc>
        <w:tc>
          <w:tcPr>
            <w:tcW w:w="2439" w:type="dxa"/>
            <w:vAlign w:val="center"/>
          </w:tcPr>
          <w:p w14:paraId="545B62F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身边的微生物-酵母</w:t>
            </w:r>
          </w:p>
        </w:tc>
        <w:tc>
          <w:tcPr>
            <w:tcW w:w="2850" w:type="dxa"/>
            <w:vAlign w:val="center"/>
          </w:tcPr>
          <w:p w14:paraId="066899D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武汉市园林和林业局</w:t>
            </w:r>
          </w:p>
        </w:tc>
        <w:tc>
          <w:tcPr>
            <w:tcW w:w="2875" w:type="dxa"/>
            <w:vAlign w:val="center"/>
          </w:tcPr>
          <w:p w14:paraId="3002762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武汉市园林科学研究院</w:t>
            </w:r>
          </w:p>
        </w:tc>
        <w:tc>
          <w:tcPr>
            <w:tcW w:w="2087" w:type="dxa"/>
            <w:vAlign w:val="center"/>
          </w:tcPr>
          <w:p w14:paraId="3BE9BD0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裴张新</w:t>
            </w:r>
          </w:p>
        </w:tc>
      </w:tr>
      <w:tr w14:paraId="3A1005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  <w:jc w:val="center"/>
        </w:trPr>
        <w:tc>
          <w:tcPr>
            <w:tcW w:w="669" w:type="dxa"/>
            <w:vAlign w:val="center"/>
          </w:tcPr>
          <w:p w14:paraId="6FE7A28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</w:p>
        </w:tc>
        <w:tc>
          <w:tcPr>
            <w:tcW w:w="2439" w:type="dxa"/>
            <w:vAlign w:val="center"/>
          </w:tcPr>
          <w:p w14:paraId="30DD14A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融化吧，冰块！</w:t>
            </w:r>
          </w:p>
        </w:tc>
        <w:tc>
          <w:tcPr>
            <w:tcW w:w="2850" w:type="dxa"/>
            <w:vAlign w:val="center"/>
          </w:tcPr>
          <w:p w14:paraId="0F38D57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武汉生物工程学院</w:t>
            </w:r>
          </w:p>
        </w:tc>
        <w:tc>
          <w:tcPr>
            <w:tcW w:w="2875" w:type="dxa"/>
            <w:vAlign w:val="center"/>
          </w:tcPr>
          <w:p w14:paraId="3F70F61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武汉生物工程学院</w:t>
            </w:r>
          </w:p>
        </w:tc>
        <w:tc>
          <w:tcPr>
            <w:tcW w:w="2087" w:type="dxa"/>
            <w:vAlign w:val="center"/>
          </w:tcPr>
          <w:p w14:paraId="3973A50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徐宇航、孙仲豪、张茜</w:t>
            </w:r>
          </w:p>
        </w:tc>
      </w:tr>
      <w:tr w14:paraId="3B45A4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669" w:type="dxa"/>
            <w:vAlign w:val="center"/>
          </w:tcPr>
          <w:p w14:paraId="363FD84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</w:p>
        </w:tc>
        <w:tc>
          <w:tcPr>
            <w:tcW w:w="2439" w:type="dxa"/>
            <w:vAlign w:val="center"/>
          </w:tcPr>
          <w:p w14:paraId="439ABDF2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神奇的液氮</w:t>
            </w:r>
          </w:p>
        </w:tc>
        <w:tc>
          <w:tcPr>
            <w:tcW w:w="2850" w:type="dxa"/>
            <w:vAlign w:val="center"/>
          </w:tcPr>
          <w:p w14:paraId="362E3B1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武汉科学技术馆</w:t>
            </w:r>
          </w:p>
        </w:tc>
        <w:tc>
          <w:tcPr>
            <w:tcW w:w="2875" w:type="dxa"/>
            <w:vAlign w:val="center"/>
          </w:tcPr>
          <w:p w14:paraId="3551B24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武汉科学技术馆</w:t>
            </w:r>
          </w:p>
        </w:tc>
        <w:tc>
          <w:tcPr>
            <w:tcW w:w="2087" w:type="dxa"/>
            <w:vAlign w:val="center"/>
          </w:tcPr>
          <w:p w14:paraId="5A44DE5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牛晨、张萍</w:t>
            </w:r>
          </w:p>
        </w:tc>
      </w:tr>
    </w:tbl>
    <w:p w14:paraId="3C1B71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textAlignment w:val="auto"/>
      </w:pPr>
    </w:p>
    <w:p w14:paraId="73D853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textAlignment w:val="auto"/>
        <w:rPr>
          <w:rFonts w:hint="eastAsia"/>
        </w:rPr>
        <w:sectPr>
          <w:footerReference r:id="rId3" w:type="default"/>
          <w:pgSz w:w="11907" w:h="16839"/>
          <w:pgMar w:top="1423" w:right="86" w:bottom="0" w:left="88" w:header="0" w:footer="0" w:gutter="0"/>
          <w:cols w:space="720" w:num="1"/>
          <w:docGrid w:linePitch="326" w:charSpace="0"/>
        </w:sectPr>
      </w:pPr>
    </w:p>
    <w:p w14:paraId="6BCE1536">
      <w:pPr>
        <w:spacing w:before="344" w:line="208" w:lineRule="auto"/>
        <w:jc w:val="center"/>
        <w:outlineLvl w:val="0"/>
        <w:rPr>
          <w:rFonts w:ascii="文星标宋" w:hAnsi="文星标宋" w:eastAsia="文星标宋" w:cs="文星标宋"/>
          <w:color w:val="000000"/>
          <w:sz w:val="32"/>
          <w:szCs w:val="32"/>
          <w:lang w:bidi="ar"/>
        </w:rPr>
      </w:pPr>
      <w:r>
        <w:rPr>
          <w:rFonts w:hint="eastAsia" w:ascii="文星标宋" w:hAnsi="文星标宋" w:eastAsia="文星标宋" w:cs="文星标宋"/>
          <w:color w:val="000000"/>
          <w:sz w:val="32"/>
          <w:szCs w:val="32"/>
          <w:lang w:bidi="ar"/>
        </w:rPr>
        <w:t>三等奖</w:t>
      </w:r>
    </w:p>
    <w:tbl>
      <w:tblPr>
        <w:tblStyle w:val="7"/>
        <w:tblpPr w:leftFromText="180" w:rightFromText="180" w:vertAnchor="text" w:horzAnchor="page" w:tblpX="448" w:tblpY="98"/>
        <w:tblOverlap w:val="never"/>
        <w:tblW w:w="1098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3"/>
        <w:gridCol w:w="2412"/>
        <w:gridCol w:w="2913"/>
        <w:gridCol w:w="2837"/>
        <w:gridCol w:w="2113"/>
      </w:tblGrid>
      <w:tr w14:paraId="3DF86C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713" w:type="dxa"/>
            <w:vAlign w:val="center"/>
          </w:tcPr>
          <w:p w14:paraId="565E5697">
            <w:pPr>
              <w:pStyle w:val="9"/>
              <w:spacing w:before="216" w:line="220" w:lineRule="auto"/>
              <w:jc w:val="center"/>
              <w:rPr>
                <w:rFonts w:ascii="文星黑体" w:hAnsi="文星黑体" w:eastAsia="文星黑体" w:cs="文星黑体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文星黑体" w:hAnsi="文星黑体" w:eastAsia="文星黑体" w:cs="文星黑体"/>
                <w:color w:val="000000"/>
                <w:kern w:val="2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2412" w:type="dxa"/>
            <w:vAlign w:val="bottom"/>
          </w:tcPr>
          <w:p w14:paraId="4979619B">
            <w:pPr>
              <w:pStyle w:val="9"/>
              <w:spacing w:before="216" w:line="220" w:lineRule="auto"/>
              <w:ind w:left="532"/>
              <w:jc w:val="left"/>
              <w:rPr>
                <w:rFonts w:ascii="文星黑体" w:hAnsi="文星黑体" w:eastAsia="文星黑体" w:cs="文星黑体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文星黑体" w:hAnsi="文星黑体" w:eastAsia="文星黑体" w:cs="文星黑体"/>
                <w:color w:val="000000"/>
                <w:kern w:val="2"/>
                <w:sz w:val="28"/>
                <w:szCs w:val="28"/>
                <w:lang w:eastAsia="zh-CN"/>
              </w:rPr>
              <w:t>自选实验名称</w:t>
            </w:r>
          </w:p>
        </w:tc>
        <w:tc>
          <w:tcPr>
            <w:tcW w:w="2913" w:type="dxa"/>
          </w:tcPr>
          <w:p w14:paraId="1753388A">
            <w:pPr>
              <w:pStyle w:val="9"/>
              <w:spacing w:before="216" w:line="220" w:lineRule="auto"/>
              <w:ind w:left="532"/>
              <w:rPr>
                <w:rFonts w:ascii="文星黑体" w:hAnsi="文星黑体" w:eastAsia="文星黑体" w:cs="文星黑体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文星黑体" w:hAnsi="文星黑体" w:eastAsia="文星黑体" w:cs="文星黑体"/>
                <w:color w:val="000000"/>
                <w:kern w:val="2"/>
                <w:sz w:val="28"/>
                <w:szCs w:val="28"/>
                <w:lang w:eastAsia="zh-CN"/>
              </w:rPr>
              <w:t>推荐单位名称</w:t>
            </w:r>
          </w:p>
        </w:tc>
        <w:tc>
          <w:tcPr>
            <w:tcW w:w="2837" w:type="dxa"/>
          </w:tcPr>
          <w:p w14:paraId="503DD18D">
            <w:pPr>
              <w:pStyle w:val="9"/>
              <w:spacing w:before="216" w:line="220" w:lineRule="auto"/>
              <w:ind w:left="532"/>
              <w:rPr>
                <w:rFonts w:ascii="文星黑体" w:hAnsi="文星黑体" w:eastAsia="文星黑体" w:cs="文星黑体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文星黑体" w:hAnsi="文星黑体" w:eastAsia="文星黑体" w:cs="文星黑体"/>
                <w:color w:val="000000"/>
                <w:kern w:val="2"/>
                <w:sz w:val="28"/>
                <w:szCs w:val="28"/>
                <w:lang w:eastAsia="zh-CN"/>
              </w:rPr>
              <w:t>所属单位</w:t>
            </w:r>
          </w:p>
        </w:tc>
        <w:tc>
          <w:tcPr>
            <w:tcW w:w="2113" w:type="dxa"/>
          </w:tcPr>
          <w:p w14:paraId="3931BAC1">
            <w:pPr>
              <w:pStyle w:val="9"/>
              <w:spacing w:before="216" w:line="220" w:lineRule="auto"/>
              <w:ind w:left="532"/>
              <w:rPr>
                <w:rFonts w:ascii="文星黑体" w:hAnsi="文星黑体" w:eastAsia="文星黑体" w:cs="文星黑体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文星黑体" w:hAnsi="文星黑体" w:eastAsia="文星黑体" w:cs="文星黑体"/>
                <w:color w:val="000000"/>
                <w:kern w:val="2"/>
                <w:sz w:val="28"/>
                <w:szCs w:val="28"/>
                <w:lang w:eastAsia="zh-CN"/>
              </w:rPr>
              <w:t>展演人员</w:t>
            </w:r>
          </w:p>
        </w:tc>
      </w:tr>
      <w:tr w14:paraId="29406D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713" w:type="dxa"/>
            <w:vAlign w:val="center"/>
          </w:tcPr>
          <w:p w14:paraId="5EF0DEA6"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2412" w:type="dxa"/>
            <w:vAlign w:val="center"/>
          </w:tcPr>
          <w:p w14:paraId="7C4541C7"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水的旅行</w:t>
            </w:r>
          </w:p>
        </w:tc>
        <w:tc>
          <w:tcPr>
            <w:tcW w:w="2913" w:type="dxa"/>
            <w:vAlign w:val="center"/>
          </w:tcPr>
          <w:p w14:paraId="51207719"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武汉市园林和林业局</w:t>
            </w:r>
          </w:p>
        </w:tc>
        <w:tc>
          <w:tcPr>
            <w:tcW w:w="2837" w:type="dxa"/>
            <w:vAlign w:val="center"/>
          </w:tcPr>
          <w:p w14:paraId="15516BE7"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武汉市园林科学研究院</w:t>
            </w:r>
          </w:p>
        </w:tc>
        <w:tc>
          <w:tcPr>
            <w:tcW w:w="2113" w:type="dxa"/>
            <w:vAlign w:val="center"/>
          </w:tcPr>
          <w:p w14:paraId="7A496AC4"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章晓琴、李娜</w:t>
            </w:r>
          </w:p>
        </w:tc>
      </w:tr>
      <w:tr w14:paraId="72B9BE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  <w:jc w:val="center"/>
        </w:trPr>
        <w:tc>
          <w:tcPr>
            <w:tcW w:w="713" w:type="dxa"/>
            <w:vAlign w:val="center"/>
          </w:tcPr>
          <w:p w14:paraId="4DFF019C"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</w:p>
        </w:tc>
        <w:tc>
          <w:tcPr>
            <w:tcW w:w="2412" w:type="dxa"/>
            <w:vAlign w:val="center"/>
          </w:tcPr>
          <w:p w14:paraId="3D00CB44"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藕断为何丝连</w:t>
            </w:r>
          </w:p>
        </w:tc>
        <w:tc>
          <w:tcPr>
            <w:tcW w:w="2913" w:type="dxa"/>
            <w:vAlign w:val="center"/>
          </w:tcPr>
          <w:p w14:paraId="1081FDFC"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江汉大学科学研究处</w:t>
            </w:r>
          </w:p>
        </w:tc>
        <w:tc>
          <w:tcPr>
            <w:tcW w:w="2837" w:type="dxa"/>
            <w:vAlign w:val="center"/>
          </w:tcPr>
          <w:p w14:paraId="52EFE109"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江汉大学科学研究处</w:t>
            </w:r>
          </w:p>
        </w:tc>
        <w:tc>
          <w:tcPr>
            <w:tcW w:w="2113" w:type="dxa"/>
            <w:vAlign w:val="center"/>
          </w:tcPr>
          <w:p w14:paraId="067C6545"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吕毅涵、袁奥然、黄晨</w:t>
            </w:r>
          </w:p>
        </w:tc>
      </w:tr>
      <w:tr w14:paraId="2D809B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  <w:jc w:val="center"/>
        </w:trPr>
        <w:tc>
          <w:tcPr>
            <w:tcW w:w="713" w:type="dxa"/>
            <w:vAlign w:val="center"/>
          </w:tcPr>
          <w:p w14:paraId="70B33A24"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</w:p>
        </w:tc>
        <w:tc>
          <w:tcPr>
            <w:tcW w:w="2412" w:type="dxa"/>
            <w:vAlign w:val="center"/>
          </w:tcPr>
          <w:p w14:paraId="17FCA03E"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“哈喇味”油脂现形记</w:t>
            </w:r>
          </w:p>
        </w:tc>
        <w:tc>
          <w:tcPr>
            <w:tcW w:w="2913" w:type="dxa"/>
            <w:vAlign w:val="center"/>
          </w:tcPr>
          <w:p w14:paraId="6328A7C8"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武汉软件工程职业学院</w:t>
            </w:r>
          </w:p>
        </w:tc>
        <w:tc>
          <w:tcPr>
            <w:tcW w:w="2837" w:type="dxa"/>
            <w:vAlign w:val="center"/>
          </w:tcPr>
          <w:p w14:paraId="4734857F"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武汉软件工程职业学院</w:t>
            </w:r>
          </w:p>
        </w:tc>
        <w:tc>
          <w:tcPr>
            <w:tcW w:w="2113" w:type="dxa"/>
            <w:vAlign w:val="center"/>
          </w:tcPr>
          <w:p w14:paraId="0469E266"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夏紫怡</w:t>
            </w:r>
          </w:p>
        </w:tc>
      </w:tr>
      <w:tr w14:paraId="6D7F86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  <w:jc w:val="center"/>
        </w:trPr>
        <w:tc>
          <w:tcPr>
            <w:tcW w:w="713" w:type="dxa"/>
            <w:vAlign w:val="center"/>
          </w:tcPr>
          <w:p w14:paraId="0D016086"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</w:p>
        </w:tc>
        <w:tc>
          <w:tcPr>
            <w:tcW w:w="2412" w:type="dxa"/>
            <w:vAlign w:val="center"/>
          </w:tcPr>
          <w:p w14:paraId="63D13BF1"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“给力”的材料</w:t>
            </w:r>
          </w:p>
        </w:tc>
        <w:tc>
          <w:tcPr>
            <w:tcW w:w="2913" w:type="dxa"/>
            <w:vAlign w:val="center"/>
          </w:tcPr>
          <w:p w14:paraId="66924604"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江汉大学科学研究处</w:t>
            </w:r>
          </w:p>
        </w:tc>
        <w:tc>
          <w:tcPr>
            <w:tcW w:w="2837" w:type="dxa"/>
            <w:vAlign w:val="center"/>
          </w:tcPr>
          <w:p w14:paraId="12AC125F"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江汉大学科学研究处</w:t>
            </w:r>
          </w:p>
        </w:tc>
        <w:tc>
          <w:tcPr>
            <w:tcW w:w="2113" w:type="dxa"/>
            <w:vAlign w:val="center"/>
          </w:tcPr>
          <w:p w14:paraId="48CFF06F"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赵卫卫、刘晓卉</w:t>
            </w:r>
          </w:p>
        </w:tc>
      </w:tr>
      <w:tr w14:paraId="6AC947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  <w:jc w:val="center"/>
        </w:trPr>
        <w:tc>
          <w:tcPr>
            <w:tcW w:w="713" w:type="dxa"/>
            <w:vAlign w:val="center"/>
          </w:tcPr>
          <w:p w14:paraId="336E69C4"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</w:p>
        </w:tc>
        <w:tc>
          <w:tcPr>
            <w:tcW w:w="2412" w:type="dxa"/>
            <w:vAlign w:val="center"/>
          </w:tcPr>
          <w:p w14:paraId="6BA10C84"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“荧”光溢彩</w:t>
            </w:r>
          </w:p>
        </w:tc>
        <w:tc>
          <w:tcPr>
            <w:tcW w:w="2913" w:type="dxa"/>
            <w:vAlign w:val="center"/>
          </w:tcPr>
          <w:p w14:paraId="28ABAD3C"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武汉市园林和林业局</w:t>
            </w:r>
          </w:p>
        </w:tc>
        <w:tc>
          <w:tcPr>
            <w:tcW w:w="2837" w:type="dxa"/>
            <w:vAlign w:val="center"/>
          </w:tcPr>
          <w:p w14:paraId="18262725"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武汉市园林科学研究院</w:t>
            </w:r>
          </w:p>
        </w:tc>
        <w:tc>
          <w:tcPr>
            <w:tcW w:w="2113" w:type="dxa"/>
            <w:vAlign w:val="center"/>
          </w:tcPr>
          <w:p w14:paraId="5475E7FC"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于静亚</w:t>
            </w:r>
          </w:p>
        </w:tc>
      </w:tr>
      <w:tr w14:paraId="18B135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  <w:jc w:val="center"/>
        </w:trPr>
        <w:tc>
          <w:tcPr>
            <w:tcW w:w="713" w:type="dxa"/>
            <w:vAlign w:val="center"/>
          </w:tcPr>
          <w:p w14:paraId="79236F5A"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</w:p>
        </w:tc>
        <w:tc>
          <w:tcPr>
            <w:tcW w:w="2412" w:type="dxa"/>
            <w:vAlign w:val="center"/>
          </w:tcPr>
          <w:p w14:paraId="142DEDCB"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半透膜实验</w:t>
            </w:r>
          </w:p>
        </w:tc>
        <w:tc>
          <w:tcPr>
            <w:tcW w:w="2913" w:type="dxa"/>
            <w:vAlign w:val="center"/>
          </w:tcPr>
          <w:p w14:paraId="72400F53"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武汉市园林和林业局</w:t>
            </w:r>
          </w:p>
        </w:tc>
        <w:tc>
          <w:tcPr>
            <w:tcW w:w="2837" w:type="dxa"/>
            <w:vAlign w:val="center"/>
          </w:tcPr>
          <w:p w14:paraId="4AD43477"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武汉市园林科学研究院</w:t>
            </w:r>
          </w:p>
        </w:tc>
        <w:tc>
          <w:tcPr>
            <w:tcW w:w="2113" w:type="dxa"/>
            <w:vAlign w:val="center"/>
          </w:tcPr>
          <w:p w14:paraId="1557FE04"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梁玉婷、任爱萍</w:t>
            </w:r>
          </w:p>
        </w:tc>
      </w:tr>
      <w:tr w14:paraId="123004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  <w:jc w:val="center"/>
        </w:trPr>
        <w:tc>
          <w:tcPr>
            <w:tcW w:w="713" w:type="dxa"/>
            <w:vAlign w:val="center"/>
          </w:tcPr>
          <w:p w14:paraId="737C627A"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7</w:t>
            </w:r>
          </w:p>
        </w:tc>
        <w:tc>
          <w:tcPr>
            <w:tcW w:w="2412" w:type="dxa"/>
            <w:vAlign w:val="center"/>
          </w:tcPr>
          <w:p w14:paraId="53A2C742"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康普茶的微生物</w:t>
            </w:r>
          </w:p>
          <w:p w14:paraId="4328CA66"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世界</w:t>
            </w:r>
          </w:p>
        </w:tc>
        <w:tc>
          <w:tcPr>
            <w:tcW w:w="2913" w:type="dxa"/>
            <w:vAlign w:val="center"/>
          </w:tcPr>
          <w:p w14:paraId="53E040B2"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江汉大学科学研究处</w:t>
            </w:r>
          </w:p>
        </w:tc>
        <w:tc>
          <w:tcPr>
            <w:tcW w:w="2837" w:type="dxa"/>
            <w:vAlign w:val="center"/>
          </w:tcPr>
          <w:p w14:paraId="67716A79"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江汉大学科学研究处</w:t>
            </w:r>
          </w:p>
        </w:tc>
        <w:tc>
          <w:tcPr>
            <w:tcW w:w="2113" w:type="dxa"/>
            <w:vAlign w:val="center"/>
          </w:tcPr>
          <w:p w14:paraId="4228871C"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陈亚珂、田骄硕</w:t>
            </w:r>
          </w:p>
        </w:tc>
      </w:tr>
      <w:tr w14:paraId="25F346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713" w:type="dxa"/>
            <w:vAlign w:val="center"/>
          </w:tcPr>
          <w:p w14:paraId="1C954D1B"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</w:p>
        </w:tc>
        <w:tc>
          <w:tcPr>
            <w:tcW w:w="2412" w:type="dxa"/>
            <w:vAlign w:val="center"/>
          </w:tcPr>
          <w:p w14:paraId="03080FE4"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大肠杆菌的观察</w:t>
            </w:r>
          </w:p>
        </w:tc>
        <w:tc>
          <w:tcPr>
            <w:tcW w:w="2913" w:type="dxa"/>
            <w:vAlign w:val="center"/>
          </w:tcPr>
          <w:p w14:paraId="2E9C8510"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武汉软件工程职业学院</w:t>
            </w:r>
          </w:p>
        </w:tc>
        <w:tc>
          <w:tcPr>
            <w:tcW w:w="2837" w:type="dxa"/>
            <w:vAlign w:val="center"/>
          </w:tcPr>
          <w:p w14:paraId="1CCA147A"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武汉软件工程职业学院</w:t>
            </w:r>
          </w:p>
        </w:tc>
        <w:tc>
          <w:tcPr>
            <w:tcW w:w="2113" w:type="dxa"/>
            <w:vAlign w:val="center"/>
          </w:tcPr>
          <w:p w14:paraId="1929CCA3"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周晶晶</w:t>
            </w:r>
          </w:p>
        </w:tc>
      </w:tr>
      <w:tr w14:paraId="550285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  <w:jc w:val="center"/>
        </w:trPr>
        <w:tc>
          <w:tcPr>
            <w:tcW w:w="713" w:type="dxa"/>
            <w:vAlign w:val="center"/>
          </w:tcPr>
          <w:p w14:paraId="324243E8"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9</w:t>
            </w:r>
          </w:p>
        </w:tc>
        <w:tc>
          <w:tcPr>
            <w:tcW w:w="2412" w:type="dxa"/>
            <w:vAlign w:val="center"/>
          </w:tcPr>
          <w:p w14:paraId="372A0CF8"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酸碱滴定</w:t>
            </w:r>
          </w:p>
        </w:tc>
        <w:tc>
          <w:tcPr>
            <w:tcW w:w="2913" w:type="dxa"/>
            <w:vAlign w:val="center"/>
          </w:tcPr>
          <w:p w14:paraId="2263FA74"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武汉软件工程职业学院</w:t>
            </w:r>
          </w:p>
        </w:tc>
        <w:tc>
          <w:tcPr>
            <w:tcW w:w="2837" w:type="dxa"/>
            <w:vAlign w:val="center"/>
          </w:tcPr>
          <w:p w14:paraId="776DA266"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武汉软件工程职业学院</w:t>
            </w:r>
          </w:p>
        </w:tc>
        <w:tc>
          <w:tcPr>
            <w:tcW w:w="2113" w:type="dxa"/>
            <w:vAlign w:val="center"/>
          </w:tcPr>
          <w:p w14:paraId="1665AE8A"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李汪洋</w:t>
            </w:r>
          </w:p>
        </w:tc>
      </w:tr>
    </w:tbl>
    <w:p w14:paraId="5A76E80C">
      <w:pPr>
        <w:pStyle w:val="9"/>
        <w:spacing w:before="195" w:line="220" w:lineRule="auto"/>
        <w:jc w:val="center"/>
        <w:rPr>
          <w:rFonts w:hint="eastAsia" w:ascii="文星仿宋" w:hAnsi="文星仿宋" w:eastAsia="文星仿宋" w:cs="文星仿宋"/>
          <w:color w:val="000000"/>
          <w:sz w:val="28"/>
          <w:szCs w:val="28"/>
          <w:lang w:eastAsia="zh-CN" w:bidi="ar"/>
        </w:rPr>
        <w:sectPr>
          <w:pgSz w:w="11907" w:h="16839"/>
          <w:pgMar w:top="1431" w:right="86" w:bottom="0" w:left="88" w:header="0" w:footer="0" w:gutter="0"/>
          <w:cols w:space="720" w:num="1"/>
          <w:docGrid w:linePitch="326" w:charSpace="0"/>
        </w:sectPr>
      </w:pPr>
    </w:p>
    <w:tbl>
      <w:tblPr>
        <w:tblStyle w:val="7"/>
        <w:tblpPr w:leftFromText="180" w:rightFromText="180" w:vertAnchor="text" w:horzAnchor="page" w:tblpX="423" w:tblpY="698"/>
        <w:tblOverlap w:val="never"/>
        <w:tblW w:w="1098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2400"/>
        <w:gridCol w:w="2925"/>
        <w:gridCol w:w="2813"/>
        <w:gridCol w:w="2100"/>
      </w:tblGrid>
      <w:tr w14:paraId="1208D5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750" w:type="dxa"/>
            <w:vAlign w:val="center"/>
          </w:tcPr>
          <w:p w14:paraId="02B66464">
            <w:pPr>
              <w:pStyle w:val="6"/>
              <w:bidi w:val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序号</w:t>
            </w:r>
          </w:p>
        </w:tc>
        <w:tc>
          <w:tcPr>
            <w:tcW w:w="2400" w:type="dxa"/>
            <w:vAlign w:val="center"/>
          </w:tcPr>
          <w:p w14:paraId="37D0BEC4">
            <w:pPr>
              <w:pStyle w:val="6"/>
              <w:bidi w:val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自选实验名称</w:t>
            </w:r>
          </w:p>
        </w:tc>
        <w:tc>
          <w:tcPr>
            <w:tcW w:w="2925" w:type="dxa"/>
            <w:vAlign w:val="center"/>
          </w:tcPr>
          <w:p w14:paraId="15009FEF">
            <w:pPr>
              <w:pStyle w:val="6"/>
              <w:bidi w:val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推荐单位名称</w:t>
            </w:r>
          </w:p>
        </w:tc>
        <w:tc>
          <w:tcPr>
            <w:tcW w:w="2813" w:type="dxa"/>
            <w:vAlign w:val="center"/>
          </w:tcPr>
          <w:p w14:paraId="4062412D">
            <w:pPr>
              <w:pStyle w:val="6"/>
              <w:bidi w:val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所属单位</w:t>
            </w:r>
          </w:p>
        </w:tc>
        <w:tc>
          <w:tcPr>
            <w:tcW w:w="2100" w:type="dxa"/>
            <w:vAlign w:val="center"/>
          </w:tcPr>
          <w:p w14:paraId="54D03E90">
            <w:pPr>
              <w:pStyle w:val="6"/>
              <w:bidi w:val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展演人员</w:t>
            </w:r>
          </w:p>
        </w:tc>
      </w:tr>
      <w:tr w14:paraId="7C498D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  <w:jc w:val="center"/>
        </w:trPr>
        <w:tc>
          <w:tcPr>
            <w:tcW w:w="750" w:type="dxa"/>
            <w:vAlign w:val="center"/>
          </w:tcPr>
          <w:p w14:paraId="04E56FAC"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2400" w:type="dxa"/>
            <w:vAlign w:val="center"/>
          </w:tcPr>
          <w:p w14:paraId="1C1A356D"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黄金雨</w:t>
            </w:r>
          </w:p>
        </w:tc>
        <w:tc>
          <w:tcPr>
            <w:tcW w:w="2925" w:type="dxa"/>
            <w:vAlign w:val="center"/>
          </w:tcPr>
          <w:p w14:paraId="286C25DD"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武汉软件工程职业学院</w:t>
            </w:r>
          </w:p>
        </w:tc>
        <w:tc>
          <w:tcPr>
            <w:tcW w:w="2813" w:type="dxa"/>
            <w:vAlign w:val="center"/>
          </w:tcPr>
          <w:p w14:paraId="5D4A0FCD"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武汉软件工程职业学院</w:t>
            </w:r>
          </w:p>
        </w:tc>
        <w:tc>
          <w:tcPr>
            <w:tcW w:w="2100" w:type="dxa"/>
            <w:vAlign w:val="center"/>
          </w:tcPr>
          <w:p w14:paraId="2353352D"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周晶晶</w:t>
            </w:r>
          </w:p>
        </w:tc>
      </w:tr>
      <w:tr w14:paraId="59AB94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  <w:jc w:val="center"/>
        </w:trPr>
        <w:tc>
          <w:tcPr>
            <w:tcW w:w="750" w:type="dxa"/>
            <w:vAlign w:val="center"/>
          </w:tcPr>
          <w:p w14:paraId="710F467A"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</w:p>
        </w:tc>
        <w:tc>
          <w:tcPr>
            <w:tcW w:w="2400" w:type="dxa"/>
            <w:vAlign w:val="center"/>
          </w:tcPr>
          <w:p w14:paraId="58C00165"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武汉地区血小板基因数据库建立</w:t>
            </w:r>
          </w:p>
        </w:tc>
        <w:tc>
          <w:tcPr>
            <w:tcW w:w="2925" w:type="dxa"/>
            <w:vAlign w:val="center"/>
          </w:tcPr>
          <w:p w14:paraId="30832820"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武汉市卫生健康委员会</w:t>
            </w:r>
          </w:p>
        </w:tc>
        <w:tc>
          <w:tcPr>
            <w:tcW w:w="2813" w:type="dxa"/>
            <w:vAlign w:val="center"/>
          </w:tcPr>
          <w:p w14:paraId="54FAA4B7"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武汉血液中心</w:t>
            </w:r>
          </w:p>
        </w:tc>
        <w:tc>
          <w:tcPr>
            <w:tcW w:w="2100" w:type="dxa"/>
            <w:vAlign w:val="center"/>
          </w:tcPr>
          <w:p w14:paraId="019430BE"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强文</w:t>
            </w:r>
          </w:p>
        </w:tc>
      </w:tr>
      <w:tr w14:paraId="54D07F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  <w:jc w:val="center"/>
        </w:trPr>
        <w:tc>
          <w:tcPr>
            <w:tcW w:w="750" w:type="dxa"/>
            <w:vAlign w:val="center"/>
          </w:tcPr>
          <w:p w14:paraId="3D985D3D"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</w:p>
        </w:tc>
        <w:tc>
          <w:tcPr>
            <w:tcW w:w="2400" w:type="dxa"/>
            <w:vAlign w:val="center"/>
          </w:tcPr>
          <w:p w14:paraId="2EE751C2"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“看得见”的</w:t>
            </w:r>
          </w:p>
          <w:p w14:paraId="7C2892BD"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微生物</w:t>
            </w:r>
          </w:p>
        </w:tc>
        <w:tc>
          <w:tcPr>
            <w:tcW w:w="2925" w:type="dxa"/>
            <w:vAlign w:val="center"/>
          </w:tcPr>
          <w:p w14:paraId="7B3127DB"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武汉生物工程学院</w:t>
            </w:r>
          </w:p>
        </w:tc>
        <w:tc>
          <w:tcPr>
            <w:tcW w:w="2813" w:type="dxa"/>
            <w:vAlign w:val="center"/>
          </w:tcPr>
          <w:p w14:paraId="2F7432DB"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武汉生物工程学院</w:t>
            </w:r>
          </w:p>
        </w:tc>
        <w:tc>
          <w:tcPr>
            <w:tcW w:w="2100" w:type="dxa"/>
            <w:vAlign w:val="center"/>
          </w:tcPr>
          <w:p w14:paraId="682113E3"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朱英姿、胡天颖、向怡琴、董子芊、关欣茹</w:t>
            </w:r>
          </w:p>
        </w:tc>
      </w:tr>
      <w:tr w14:paraId="1C3655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  <w:jc w:val="center"/>
        </w:trPr>
        <w:tc>
          <w:tcPr>
            <w:tcW w:w="750" w:type="dxa"/>
            <w:vAlign w:val="center"/>
          </w:tcPr>
          <w:p w14:paraId="293B8109"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</w:p>
        </w:tc>
        <w:tc>
          <w:tcPr>
            <w:tcW w:w="2400" w:type="dxa"/>
            <w:vAlign w:val="center"/>
          </w:tcPr>
          <w:p w14:paraId="180A322C"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多用电表的使用</w:t>
            </w:r>
          </w:p>
        </w:tc>
        <w:tc>
          <w:tcPr>
            <w:tcW w:w="2925" w:type="dxa"/>
            <w:vAlign w:val="center"/>
          </w:tcPr>
          <w:p w14:paraId="07FB6B5A"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武汉市第十二中学</w:t>
            </w:r>
          </w:p>
        </w:tc>
        <w:tc>
          <w:tcPr>
            <w:tcW w:w="2813" w:type="dxa"/>
            <w:vAlign w:val="center"/>
          </w:tcPr>
          <w:p w14:paraId="66418FCE"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武汉市第十二中学</w:t>
            </w:r>
          </w:p>
        </w:tc>
        <w:tc>
          <w:tcPr>
            <w:tcW w:w="2100" w:type="dxa"/>
            <w:vAlign w:val="center"/>
          </w:tcPr>
          <w:p w14:paraId="11399EBF">
            <w:pPr>
              <w:pStyle w:val="8"/>
              <w:bidi w:val="0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章佳业、昌小茗</w:t>
            </w:r>
          </w:p>
        </w:tc>
      </w:tr>
      <w:tr w14:paraId="4640BC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  <w:jc w:val="center"/>
        </w:trPr>
        <w:tc>
          <w:tcPr>
            <w:tcW w:w="750" w:type="dxa"/>
            <w:vAlign w:val="center"/>
          </w:tcPr>
          <w:p w14:paraId="76598BDA"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</w:p>
        </w:tc>
        <w:tc>
          <w:tcPr>
            <w:tcW w:w="2400" w:type="dxa"/>
            <w:vAlign w:val="center"/>
          </w:tcPr>
          <w:p w14:paraId="37301FBF"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沙门氏菌检验</w:t>
            </w:r>
          </w:p>
          <w:p w14:paraId="13F44C08"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虚拟仿真</w:t>
            </w:r>
          </w:p>
        </w:tc>
        <w:tc>
          <w:tcPr>
            <w:tcW w:w="2925" w:type="dxa"/>
            <w:vAlign w:val="center"/>
          </w:tcPr>
          <w:p w14:paraId="62AF13EA"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武汉软件工程职业学院</w:t>
            </w:r>
          </w:p>
        </w:tc>
        <w:tc>
          <w:tcPr>
            <w:tcW w:w="2813" w:type="dxa"/>
            <w:vAlign w:val="center"/>
          </w:tcPr>
          <w:p w14:paraId="386D682D"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武汉软件工程职业学院</w:t>
            </w:r>
          </w:p>
        </w:tc>
        <w:tc>
          <w:tcPr>
            <w:tcW w:w="2100" w:type="dxa"/>
            <w:vAlign w:val="center"/>
          </w:tcPr>
          <w:p w14:paraId="0CA007D5"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周晶晶</w:t>
            </w:r>
          </w:p>
        </w:tc>
      </w:tr>
      <w:tr w14:paraId="7708C2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  <w:jc w:val="center"/>
        </w:trPr>
        <w:tc>
          <w:tcPr>
            <w:tcW w:w="750" w:type="dxa"/>
            <w:vAlign w:val="center"/>
          </w:tcPr>
          <w:p w14:paraId="6AEBCEE3"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</w:p>
        </w:tc>
        <w:tc>
          <w:tcPr>
            <w:tcW w:w="2400" w:type="dxa"/>
            <w:vAlign w:val="center"/>
          </w:tcPr>
          <w:p w14:paraId="6A3EB260"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“黄金4分钟”——成人心肺复苏技术</w:t>
            </w:r>
          </w:p>
        </w:tc>
        <w:tc>
          <w:tcPr>
            <w:tcW w:w="2925" w:type="dxa"/>
            <w:vAlign w:val="center"/>
          </w:tcPr>
          <w:p w14:paraId="0BB03318"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武汉生物工程学院</w:t>
            </w:r>
          </w:p>
        </w:tc>
        <w:tc>
          <w:tcPr>
            <w:tcW w:w="2813" w:type="dxa"/>
            <w:vAlign w:val="center"/>
          </w:tcPr>
          <w:p w14:paraId="30806D74"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武汉生物工程学院</w:t>
            </w:r>
          </w:p>
        </w:tc>
        <w:tc>
          <w:tcPr>
            <w:tcW w:w="2100" w:type="dxa"/>
            <w:vAlign w:val="center"/>
          </w:tcPr>
          <w:p w14:paraId="764AB7E3"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易珍珍、阳丹、</w:t>
            </w:r>
          </w:p>
          <w:p w14:paraId="2007D8F2"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邵勤文</w:t>
            </w:r>
          </w:p>
        </w:tc>
      </w:tr>
      <w:tr w14:paraId="02308F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  <w:jc w:val="center"/>
        </w:trPr>
        <w:tc>
          <w:tcPr>
            <w:tcW w:w="750" w:type="dxa"/>
            <w:vAlign w:val="center"/>
          </w:tcPr>
          <w:p w14:paraId="65BDBA45"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7</w:t>
            </w:r>
          </w:p>
        </w:tc>
        <w:tc>
          <w:tcPr>
            <w:tcW w:w="2400" w:type="dxa"/>
            <w:vAlign w:val="center"/>
          </w:tcPr>
          <w:p w14:paraId="04B01AF4"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机械能守恒</w:t>
            </w:r>
          </w:p>
        </w:tc>
        <w:tc>
          <w:tcPr>
            <w:tcW w:w="2925" w:type="dxa"/>
            <w:vAlign w:val="center"/>
          </w:tcPr>
          <w:p w14:paraId="45128ADA"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武汉市第十二中学</w:t>
            </w:r>
          </w:p>
        </w:tc>
        <w:tc>
          <w:tcPr>
            <w:tcW w:w="2813" w:type="dxa"/>
            <w:vAlign w:val="center"/>
          </w:tcPr>
          <w:p w14:paraId="59B65074"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武汉市第十二中学</w:t>
            </w:r>
          </w:p>
        </w:tc>
        <w:tc>
          <w:tcPr>
            <w:tcW w:w="2100" w:type="dxa"/>
            <w:vAlign w:val="center"/>
          </w:tcPr>
          <w:p w14:paraId="18C688C1"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李明威、陈梦婷、周佳怡</w:t>
            </w:r>
          </w:p>
        </w:tc>
      </w:tr>
      <w:tr w14:paraId="584624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  <w:jc w:val="center"/>
        </w:trPr>
        <w:tc>
          <w:tcPr>
            <w:tcW w:w="750" w:type="dxa"/>
            <w:vAlign w:val="center"/>
          </w:tcPr>
          <w:p w14:paraId="75369604"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</w:p>
        </w:tc>
        <w:tc>
          <w:tcPr>
            <w:tcW w:w="2400" w:type="dxa"/>
            <w:vAlign w:val="center"/>
          </w:tcPr>
          <w:p w14:paraId="638BAE0A"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分子研究的“载体”——质粒中量提取的应用</w:t>
            </w:r>
          </w:p>
        </w:tc>
        <w:tc>
          <w:tcPr>
            <w:tcW w:w="2925" w:type="dxa"/>
            <w:vAlign w:val="center"/>
          </w:tcPr>
          <w:p w14:paraId="654BCA21"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武汉生物工程学院</w:t>
            </w:r>
          </w:p>
        </w:tc>
        <w:tc>
          <w:tcPr>
            <w:tcW w:w="2813" w:type="dxa"/>
            <w:vAlign w:val="center"/>
          </w:tcPr>
          <w:p w14:paraId="3BAD85BC"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武汉生物工程学院</w:t>
            </w:r>
          </w:p>
        </w:tc>
        <w:tc>
          <w:tcPr>
            <w:tcW w:w="2100" w:type="dxa"/>
            <w:vAlign w:val="center"/>
          </w:tcPr>
          <w:p w14:paraId="24BA40F0"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王艺霏、谢立、</w:t>
            </w:r>
          </w:p>
          <w:p w14:paraId="5BE3A5C2"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杨航、陈柯安</w:t>
            </w:r>
          </w:p>
        </w:tc>
      </w:tr>
      <w:tr w14:paraId="15FAAD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  <w:jc w:val="center"/>
        </w:trPr>
        <w:tc>
          <w:tcPr>
            <w:tcW w:w="750" w:type="dxa"/>
            <w:vAlign w:val="center"/>
          </w:tcPr>
          <w:p w14:paraId="6316D1AD"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9</w:t>
            </w:r>
          </w:p>
        </w:tc>
        <w:tc>
          <w:tcPr>
            <w:tcW w:w="2400" w:type="dxa"/>
            <w:vAlign w:val="center"/>
          </w:tcPr>
          <w:p w14:paraId="13273979"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蛙坐骨神经动作电位的观察与记录</w:t>
            </w:r>
          </w:p>
        </w:tc>
        <w:tc>
          <w:tcPr>
            <w:tcW w:w="2925" w:type="dxa"/>
            <w:vAlign w:val="center"/>
          </w:tcPr>
          <w:p w14:paraId="730CF156"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武汉生物工程学院</w:t>
            </w:r>
          </w:p>
        </w:tc>
        <w:tc>
          <w:tcPr>
            <w:tcW w:w="2813" w:type="dxa"/>
            <w:vAlign w:val="center"/>
          </w:tcPr>
          <w:p w14:paraId="026CB15E"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武汉生物工程学院</w:t>
            </w:r>
          </w:p>
        </w:tc>
        <w:tc>
          <w:tcPr>
            <w:tcW w:w="2100" w:type="dxa"/>
            <w:vAlign w:val="center"/>
          </w:tcPr>
          <w:p w14:paraId="1486D42B"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聂丽</w:t>
            </w:r>
          </w:p>
        </w:tc>
      </w:tr>
    </w:tbl>
    <w:p w14:paraId="3E331C7A">
      <w:pPr>
        <w:spacing w:before="344" w:line="208" w:lineRule="auto"/>
        <w:jc w:val="center"/>
        <w:outlineLvl w:val="0"/>
        <w:rPr>
          <w:rFonts w:hint="eastAsia" w:ascii="文星标宋" w:hAnsi="文星标宋" w:eastAsia="文星标宋" w:cs="文星标宋"/>
          <w:color w:val="000000"/>
          <w:sz w:val="32"/>
          <w:szCs w:val="32"/>
          <w:lang w:bidi="ar"/>
        </w:rPr>
      </w:pPr>
      <w:r>
        <w:rPr>
          <w:rFonts w:hint="eastAsia" w:ascii="文星标宋" w:hAnsi="文星标宋" w:eastAsia="文星标宋" w:cs="文星标宋"/>
          <w:color w:val="000000"/>
          <w:sz w:val="32"/>
          <w:szCs w:val="32"/>
          <w:lang w:eastAsia="zh-CN" w:bidi="ar"/>
        </w:rPr>
        <w:t>优秀奖</w:t>
      </w:r>
    </w:p>
    <w:p w14:paraId="2FA49BBD">
      <w:pPr>
        <w:rPr>
          <w:rFonts w:hint="eastAsia" w:eastAsia="文星黑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黑体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文星仿宋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文星标宋">
    <w:panose1 w:val="0201060900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7365D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53BD8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53BD8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kZjEwYTE3NzIxYmMyMTcxMzc3OGRiMzU3YWM2NWIifQ=="/>
  </w:docVars>
  <w:rsids>
    <w:rsidRoot w:val="0D460721"/>
    <w:rsid w:val="067823A9"/>
    <w:rsid w:val="0D460721"/>
    <w:rsid w:val="1DB7030E"/>
    <w:rsid w:val="570F1750"/>
    <w:rsid w:val="57855205"/>
    <w:rsid w:val="5F54733B"/>
    <w:rsid w:val="62280AA1"/>
    <w:rsid w:val="6D462252"/>
    <w:rsid w:val="7BC3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样式2"/>
    <w:basedOn w:val="1"/>
    <w:qFormat/>
    <w:uiPriority w:val="0"/>
    <w:pPr>
      <w:snapToGrid w:val="0"/>
      <w:spacing w:line="240" w:lineRule="auto"/>
      <w:ind w:left="0"/>
      <w:jc w:val="center"/>
    </w:pPr>
    <w:rPr>
      <w:rFonts w:hint="eastAsia" w:ascii="文星黑体" w:hAnsi="文星黑体" w:eastAsia="文星黑体" w:cs="文星黑体"/>
      <w:color w:val="000000"/>
      <w:kern w:val="2"/>
      <w:sz w:val="28"/>
      <w:szCs w:val="2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样式1"/>
    <w:basedOn w:val="1"/>
    <w:qFormat/>
    <w:uiPriority w:val="0"/>
    <w:pPr>
      <w:spacing w:line="360" w:lineRule="exact"/>
      <w:jc w:val="center"/>
    </w:pPr>
    <w:rPr>
      <w:rFonts w:hint="eastAsia" w:ascii="文星仿宋" w:hAnsi="文星仿宋" w:eastAsia="文星仿宋" w:cs="文星仿宋"/>
      <w:color w:val="000000"/>
      <w:sz w:val="28"/>
      <w:szCs w:val="28"/>
      <w:lang w:bidi="ar"/>
    </w:rPr>
  </w:style>
  <w:style w:type="paragraph" w:customStyle="1" w:styleId="9">
    <w:name w:val="Table Text"/>
    <w:basedOn w:val="1"/>
    <w:semiHidden/>
    <w:qFormat/>
    <w:uiPriority w:val="0"/>
    <w:rPr>
      <w:rFonts w:ascii="新宋体" w:hAnsi="新宋体" w:eastAsia="新宋体" w:cs="新宋体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1030</Words>
  <Characters>1033</Characters>
  <Lines>0</Lines>
  <Paragraphs>0</Paragraphs>
  <TotalTime>15</TotalTime>
  <ScaleCrop>false</ScaleCrop>
  <LinksUpToDate>false</LinksUpToDate>
  <CharactersWithSpaces>1037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2023-08-01T02:00:00Z</dcterms:created>
  <dc:creator>candy</dc:creator>
  <cp:lastModifiedBy>Vivian</cp:lastModifiedBy>
  <cp:lastPrinted>2023-08-01T06:49:00Z</cp:lastPrinted>
  <dcterms:modified xsi:type="dcterms:W3CDTF">2026-05-15T02:02:50Z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88BC50C6C0F843E49F852CB9108466F1_11</vt:lpwstr>
  </property>
  <property fmtid="{D5CDD505-2E9C-101B-9397-08002B2CF9AE}" pid="4" name="KSOTemplateDocerSaveRecord">
    <vt:lpwstr>eyJoZGlkIjoiNDRmOGY3ZjFhYmRjMmU2MjcwZGE5Yzk2NjJhZDU1ZTQiLCJ1c2VySWQiOiI4MzU4MjQ1NjYifQ==</vt:lpwstr>
  </property>
</Properties>
</file>