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5" w:lineRule="atLeast"/>
        <w:jc w:val="left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文星黑体" w:hAnsi="Times New Roman" w:eastAsia="文星黑体" w:cs="Times New Roman"/>
          <w:sz w:val="32"/>
          <w:szCs w:val="21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文星标宋" w:hAnsi="宋体" w:eastAsia="文星标宋" w:cs="宋体"/>
          <w:sz w:val="44"/>
          <w:szCs w:val="44"/>
        </w:rPr>
        <w:t>支持事项表</w:t>
      </w:r>
    </w:p>
    <w:bookmarkEnd w:id="0"/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1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技术领域</w:t>
            </w: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□1.高端装备制造  □2.信息智能   □3.高性能新材料  </w:t>
            </w: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□4.新能源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环境保护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   □6.生物医药     </w:t>
            </w:r>
          </w:p>
          <w:p>
            <w:pPr>
              <w:widowControl/>
              <w:spacing w:line="480" w:lineRule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□7.现代农业      □8.其他（请注明具体领域）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pct"/>
            <w:vMerge w:val="restar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需支持事项类型</w:t>
            </w: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□参展（参加各类国际展会和论坛）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□参会（参加本领域的国际学术会议）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□对接（与国外相关机构进行项目、技术、投资洽谈对接）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□培训（参加相关国际化培训活动）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□人才（引进本领域的国际先进人才）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□其它（请注明具体需求）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11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需支持事项内容（简要描述，</w:t>
            </w:r>
            <w:r>
              <w:rPr>
                <w:rFonts w:ascii="文星黑体" w:hAnsi="宋体" w:eastAsia="文星黑体" w:cs="宋体"/>
                <w:bCs/>
                <w:kern w:val="0"/>
                <w:sz w:val="24"/>
              </w:rPr>
              <w:t>3</w:t>
            </w: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00字左右）</w:t>
            </w:r>
          </w:p>
        </w:tc>
        <w:tc>
          <w:tcPr>
            <w:tcW w:w="388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GRkYTNiMzUwYjc3NDk1MDc2OTE4NWI0MjBlNzIifQ=="/>
  </w:docVars>
  <w:rsids>
    <w:rsidRoot w:val="00000000"/>
    <w:rsid w:val="7E8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2023-04-23T06:41:49Z</dcterms:created>
  <dc:creator>lenovo</dc:creator>
  <cp:lastModifiedBy>肛啦茨驹吞</cp:lastModifiedBy>
  <dcterms:modified xsi:type="dcterms:W3CDTF">2023-04-23T06:41:54Z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B4BE092BE6334D438A1A8F763CE3F35D</vt:lpwstr>
  </property>
</Properties>
</file>