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textAlignment w:val="auto"/>
        <w:rPr>
          <w:rFonts w:eastAsia="黑体"/>
        </w:rPr>
      </w:pPr>
      <w:r>
        <w:rPr>
          <w:rFonts w:hint="eastAsia" w:ascii="文星黑体" w:hAnsi="文星黑体" w:eastAsia="文星黑体" w:cs="文星黑体"/>
        </w:rPr>
        <w:t>附件</w:t>
      </w:r>
      <w:bookmarkStart w:id="0" w:name="_GoBack"/>
      <w:bookmarkEnd w:id="0"/>
      <w:r>
        <w:rPr>
          <w:rFonts w:hint="eastAsia" w:ascii="文星黑体" w:hAnsi="文星黑体" w:eastAsia="文星黑体" w:cs="文星黑体"/>
        </w:rPr>
        <w:t>3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after="0" w:afterLines="0" w:line="600" w:lineRule="exact"/>
        <w:textAlignment w:val="auto"/>
        <w:rPr>
          <w:rFonts w:hint="eastAsia"/>
          <w:sz w:val="40"/>
          <w:szCs w:val="40"/>
        </w:rPr>
      </w:pPr>
      <w:r>
        <w:rPr>
          <w:rFonts w:hint="eastAsia" w:ascii="文星标宋" w:eastAsia="文星标宋"/>
          <w:b w:val="0"/>
          <w:bCs w:val="0"/>
          <w:sz w:val="40"/>
          <w:szCs w:val="40"/>
        </w:rPr>
        <w:t>202</w:t>
      </w:r>
      <w:r>
        <w:rPr>
          <w:rFonts w:hint="eastAsia" w:ascii="文星标宋" w:eastAsia="文星标宋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文星标宋" w:eastAsia="文星标宋"/>
          <w:b w:val="0"/>
          <w:bCs w:val="0"/>
          <w:sz w:val="40"/>
          <w:szCs w:val="40"/>
        </w:rPr>
        <w:t>年武汉市科技活动周开展情况统计表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leftChars="1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部门/地方（盖章）：</w:t>
      </w:r>
    </w:p>
    <w:tbl>
      <w:tblPr>
        <w:tblStyle w:val="9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437"/>
        <w:gridCol w:w="3598"/>
        <w:gridCol w:w="28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科普活动开展次数</w:t>
            </w:r>
          </w:p>
        </w:tc>
        <w:tc>
          <w:tcPr>
            <w:tcW w:w="202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举办活动次数</w:t>
            </w:r>
          </w:p>
        </w:tc>
        <w:tc>
          <w:tcPr>
            <w:tcW w:w="160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承接科技部活动任务个数</w:t>
            </w:r>
          </w:p>
        </w:tc>
        <w:tc>
          <w:tcPr>
            <w:tcW w:w="160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活动经费投入数量（单位：万元）</w:t>
            </w:r>
          </w:p>
        </w:tc>
        <w:tc>
          <w:tcPr>
            <w:tcW w:w="202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中央财政经费投入情况</w:t>
            </w:r>
          </w:p>
        </w:tc>
        <w:tc>
          <w:tcPr>
            <w:tcW w:w="160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省级、副省级财政经费投入情况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市级财政经费投入情况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县级财政经费投入情况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企业赞助经费情况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实物投入情况（如：捐赠图书、光盘、创新操作室等）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其他经费情况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参与数量</w:t>
            </w: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科普专职人员数量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科技工作者参与数量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招募科技志愿者数量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其他人员数量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参与数量</w:t>
            </w: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线下活动群众参与数量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线上活动群众参与数量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宣传报道情况</w:t>
            </w: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参与媒体数量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宣传报道数量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科普场馆数量</w:t>
            </w:r>
          </w:p>
        </w:tc>
        <w:tc>
          <w:tcPr>
            <w:tcW w:w="36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的科研机构数量</w:t>
            </w:r>
          </w:p>
        </w:tc>
        <w:tc>
          <w:tcPr>
            <w:tcW w:w="36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的大学数量</w:t>
            </w:r>
          </w:p>
        </w:tc>
        <w:tc>
          <w:tcPr>
            <w:tcW w:w="36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line="240" w:lineRule="auto"/>
        <w:ind w:firstLine="0" w:firstLineChars="0"/>
        <w:textAlignment w:val="auto"/>
        <w:rPr>
          <w:rFonts w:hint="eastAsia" w:eastAsia="楷体_GB2312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24"/>
        </w:rPr>
        <w:t>注：</w:t>
      </w:r>
      <w:r>
        <w:rPr>
          <w:rFonts w:hint="eastAsia"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 HYPERLINK "mailto:本表请于2022年4月26日前请按要求填写并报武汉市科技活动周组委会办公室（此表可另附），邮箱whkjfy@126.com" </w:instrText>
      </w:r>
      <w:r>
        <w:rPr>
          <w:rFonts w:hint="eastAsia" w:ascii="Times New Roman" w:hAnsi="Times New Roman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sz w:val="24"/>
          <w:szCs w:val="24"/>
        </w:rPr>
        <w:t>本表请于202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年6月1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日前按要求填写并报市科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局</w:t>
      </w:r>
      <w:r>
        <w:rPr>
          <w:rFonts w:hint="eastAsia" w:ascii="Times New Roman" w:hAnsi="Times New Roman" w:cs="Times New Roman"/>
          <w:sz w:val="24"/>
          <w:szCs w:val="24"/>
        </w:rPr>
        <w:t>，邮箱whkjfy@126.com</w:t>
      </w:r>
      <w:r>
        <w:rPr>
          <w:rFonts w:hint="eastAsia" w:ascii="Times New Roman" w:hAnsi="Times New Roman" w:cs="Times New Roman"/>
          <w:sz w:val="24"/>
          <w:szCs w:val="24"/>
        </w:rPr>
        <w:fldChar w:fldCharType="end"/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361" w:gutter="0"/>
      <w:pgNumType w:fmt="numberInDash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-8255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JrxxNUAAAAH&#10;AQAADwAAAGRycy9kb3ducmV2LnhtbE2PzU7DMBCE70i8g7VI3Fo7LSpRiFOJinBEoumBoxsvSVr/&#10;RLabhrdne4LbrGY08225na1hE4Y4eCchWwpg6FqvB9dJODT1IgcWk3JaGe9Qwg9G2Fb3d6UqtL+6&#10;T5z2qWNU4mKhJPQpjQXnse3Rqrj0Izryvn2wKtEZOq6DulK5NXwlxIZbNTha6NWIux7b8/5iJezq&#10;pgkTxmC+8L1enz5en/BtlvLxIRMvwBLO6S8MN3xCh4qYjv7idGRGwiJbU1ICPUTuKt88AzveRC6A&#10;VyX/z1/9AlBLAwQUAAAACACHTuJAx5e1zj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yi7IZpFPzy&#10;/dvlx6/Lz69kluSpXZgjaucQF5u3tkHTDOcBh4l1U3qdvuBD4Ie456u4oomEp0uz6Ww2hovDN2yA&#10;nz1edz7Ed8JqkoycelSvFZWdtiF2oUNIymbsRirVVlAZUuf05vWbcXvh6gG4MsiRSHSPTVZs9k3P&#10;bG+LM4h523VGcHwjkXzLQnxgHq2AB2NY4j2WUlkksb1FSWX9l3+dp3hUCF5KarRWTg0miRL13qBy&#10;AIyD4QdjPxjmqO8senWCIXS8NXHBRzWYpbf6MyZolXLAxQxHppzGwbyLXXtjArlYrdqgo/PyUHUX&#10;0HeOxa3ZOZ7SJCGDWx0jxGw1TgJ1qvS6ofPaKvVTklr7z30b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JrxxNUAAAAHAQAADwAAAAAAAAABACAAAAAiAAAAZHJzL2Rvd25yZXYueG1sUEsB&#10;AhQAFAAAAAgAh07iQMeXtc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60"/>
  <w:drawingGridVerticalSpacing w:val="22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gwYzBjMzlkZGQ5NzM3OWJkNmI4MDU2ZDI1YWIifQ=="/>
  </w:docVars>
  <w:rsids>
    <w:rsidRoot w:val="EBF2608E"/>
    <w:rsid w:val="00EE1468"/>
    <w:rsid w:val="16EC01AC"/>
    <w:rsid w:val="1FFE2A86"/>
    <w:rsid w:val="204C1305"/>
    <w:rsid w:val="46DA7EA2"/>
    <w:rsid w:val="51950DFF"/>
    <w:rsid w:val="52550125"/>
    <w:rsid w:val="5FFD2D52"/>
    <w:rsid w:val="67FF431C"/>
    <w:rsid w:val="75BF7766"/>
    <w:rsid w:val="7BBFC51E"/>
    <w:rsid w:val="7E79D083"/>
    <w:rsid w:val="7FF6D9AE"/>
    <w:rsid w:val="7FFFB7B8"/>
    <w:rsid w:val="7FFFF928"/>
    <w:rsid w:val="9EFC4DCF"/>
    <w:rsid w:val="CD758C99"/>
    <w:rsid w:val="D0FDC5EC"/>
    <w:rsid w:val="DF9F621B"/>
    <w:rsid w:val="EBF2608E"/>
    <w:rsid w:val="EDCD1BF7"/>
    <w:rsid w:val="F01B4918"/>
    <w:rsid w:val="FBB6648F"/>
    <w:rsid w:val="FFAEB53E"/>
    <w:rsid w:val="FFFB1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adjustRightInd w:val="0"/>
      <w:snapToGrid w:val="0"/>
      <w:spacing w:line="353" w:lineRule="auto"/>
      <w:ind w:firstLine="576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3"/>
    <w:basedOn w:val="1"/>
    <w:next w:val="1"/>
    <w:link w:val="15"/>
    <w:qFormat/>
    <w:uiPriority w:val="0"/>
    <w:pPr>
      <w:adjustRightInd w:val="0"/>
      <w:snapToGrid w:val="0"/>
      <w:spacing w:line="353" w:lineRule="auto"/>
      <w:ind w:firstLine="576" w:firstLineChars="200"/>
      <w:outlineLvl w:val="2"/>
    </w:pPr>
    <w:rPr>
      <w:rFonts w:eastAsia="仿宋_GB2312"/>
      <w:b/>
      <w:bCs/>
      <w:kern w:val="2"/>
      <w:sz w:val="32"/>
      <w:szCs w:val="32"/>
    </w:rPr>
  </w:style>
  <w:style w:type="paragraph" w:styleId="4">
    <w:name w:val="heading 4"/>
    <w:basedOn w:val="1"/>
    <w:next w:val="1"/>
    <w:link w:val="16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 w:eastAsia="宋体" w:cs="Times New Roman"/>
      <w:b/>
      <w:bCs/>
      <w:kern w:val="2"/>
      <w:sz w:val="28"/>
      <w:szCs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7"/>
    <w:autoRedefine/>
    <w:qFormat/>
    <w:uiPriority w:val="0"/>
    <w:rPr>
      <w:rFonts w:ascii="宋体" w:hAnsi="Courier New"/>
      <w:kern w:val="2"/>
      <w:sz w:val="21"/>
    </w:r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eastAsia="宋体"/>
      <w:sz w:val="28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标题 1 Char Char"/>
    <w:link w:val="2"/>
    <w:qFormat/>
    <w:uiPriority w:val="0"/>
    <w:rPr>
      <w:rFonts w:eastAsia="黑体"/>
      <w:kern w:val="2"/>
      <w:sz w:val="32"/>
      <w:szCs w:val="32"/>
    </w:rPr>
  </w:style>
  <w:style w:type="character" w:customStyle="1" w:styleId="15">
    <w:name w:val="标题 3 Char Char"/>
    <w:link w:val="3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6">
    <w:name w:val="标题 4 Char Char"/>
    <w:basedOn w:val="11"/>
    <w:link w:val="4"/>
    <w:autoRedefine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7">
    <w:name w:val="纯文本 Char Char"/>
    <w:basedOn w:val="11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18">
    <w:name w:val="页脚 Char Char"/>
    <w:link w:val="6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眉 Char Char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20">
    <w:name w:val="抄 送"/>
    <w:basedOn w:val="1"/>
    <w:qFormat/>
    <w:uiPriority w:val="0"/>
  </w:style>
  <w:style w:type="paragraph" w:customStyle="1" w:styleId="21">
    <w:name w:val="抄送"/>
    <w:basedOn w:val="1"/>
    <w:autoRedefine/>
    <w:qFormat/>
    <w:uiPriority w:val="0"/>
  </w:style>
  <w:style w:type="paragraph" w:customStyle="1" w:styleId="22">
    <w:name w:val="附件标题"/>
    <w:basedOn w:val="4"/>
    <w:next w:val="1"/>
    <w:autoRedefine/>
    <w:qFormat/>
    <w:uiPriority w:val="0"/>
    <w:pPr>
      <w:keepNext w:val="0"/>
      <w:keepLines w:val="0"/>
      <w:spacing w:before="0" w:beforeLines="0" w:after="0" w:afterLines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paragraph" w:styleId="23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Desktop\2024&#24180;WPS&#27169;&#26495;\&#32418;&#22836;-&#24066;&#31185;&#21019;&#23616;%20%20%20&#24066;&#22996;&#23459;&#20256;&#37096;%20%20%20&#24066;&#31185;&#2132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红头-市科创局   市委宣传部   市科协.wpt</Template>
  <Pages>3</Pages>
  <Words>64</Words>
  <Characters>71</Characters>
  <Lines>28</Lines>
  <Paragraphs>7</Paragraphs>
  <TotalTime>10</TotalTime>
  <ScaleCrop>false</ScaleCrop>
  <LinksUpToDate>false</LinksUpToDate>
  <CharactersWithSpaces>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2024-04-09T15:06:00Z</dcterms:created>
  <dc:creator>user</dc:creator>
  <cp:lastModifiedBy>Really Fine.</cp:lastModifiedBy>
  <dcterms:modified xsi:type="dcterms:W3CDTF">2024-04-10T07:02:26Z</dcterms:modified>
  <dc:title>武汉市科技局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D887C2199ABF4B1FAE508477E38E8264_13</vt:lpwstr>
  </property>
</Properties>
</file>