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C6DD1" w14:textId="7BD51BB8" w:rsidR="00E47FBC" w:rsidRPr="00A5261C" w:rsidRDefault="00E47FBC" w:rsidP="00A47618">
      <w:pPr>
        <w:widowControl/>
        <w:overflowPunct/>
        <w:snapToGrid w:val="0"/>
        <w:spacing w:line="600" w:lineRule="exact"/>
        <w:ind w:firstLineChars="0" w:firstLine="0"/>
        <w:jc w:val="center"/>
        <w:rPr>
          <w:rFonts w:ascii="文星黑体" w:eastAsia="文星黑体" w:cstheme="majorBidi"/>
          <w:spacing w:val="-20"/>
          <w:sz w:val="36"/>
          <w:szCs w:val="36"/>
        </w:rPr>
      </w:pPr>
      <w:bookmarkStart w:id="0" w:name="_Hlk170896394"/>
      <w:r w:rsidRPr="00A5261C">
        <w:rPr>
          <w:rFonts w:ascii="文星标宋" w:eastAsia="文星标宋" w:hAnsi="等线" w:cs="Times New Roman" w:hint="eastAsia"/>
          <w:sz w:val="44"/>
          <w:szCs w:val="44"/>
        </w:rPr>
        <w:t>2024年度武汉市概念验证中心备案名单</w:t>
      </w:r>
      <w:bookmarkEnd w:id="0"/>
    </w:p>
    <w:tbl>
      <w:tblPr>
        <w:tblpPr w:leftFromText="180" w:rightFromText="180" w:vertAnchor="text" w:horzAnchor="page" w:tblpXSpec="center" w:tblpY="7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5514"/>
        <w:gridCol w:w="6336"/>
        <w:gridCol w:w="4806"/>
        <w:gridCol w:w="3039"/>
      </w:tblGrid>
      <w:tr w:rsidR="00E47FBC" w:rsidRPr="00A5261C" w14:paraId="658CE969" w14:textId="77777777" w:rsidTr="00BE53A6">
        <w:trPr>
          <w:cantSplit/>
          <w:trHeight w:val="680"/>
          <w:tblHeader/>
        </w:trPr>
        <w:tc>
          <w:tcPr>
            <w:tcW w:w="328" w:type="pct"/>
            <w:shd w:val="clear" w:color="auto" w:fill="auto"/>
            <w:vAlign w:val="center"/>
          </w:tcPr>
          <w:p w14:paraId="700DE07C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文星黑体" w:eastAsia="文星黑体" w:hAnsi="等线" w:cs="宋体"/>
                <w:kern w:val="0"/>
                <w:sz w:val="28"/>
                <w:szCs w:val="28"/>
              </w:rPr>
            </w:pPr>
            <w:r w:rsidRPr="00A5261C">
              <w:rPr>
                <w:rFonts w:ascii="文星黑体" w:eastAsia="文星黑体" w:hAnsi="等线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F69F519" w14:textId="399566EB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文星黑体" w:eastAsia="文星黑体" w:hAnsi="等线" w:cs="宋体"/>
                <w:kern w:val="0"/>
                <w:sz w:val="28"/>
                <w:szCs w:val="28"/>
              </w:rPr>
            </w:pPr>
            <w:r w:rsidRPr="00A5261C">
              <w:rPr>
                <w:rFonts w:ascii="文星黑体" w:eastAsia="文星黑体" w:hAnsi="等线" w:cs="宋体" w:hint="eastAsia"/>
                <w:kern w:val="0"/>
                <w:sz w:val="28"/>
                <w:szCs w:val="28"/>
              </w:rPr>
              <w:t>备案名称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7EECAA40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文星黑体" w:eastAsia="文星黑体" w:hAnsi="等线" w:cs="宋体"/>
                <w:kern w:val="0"/>
                <w:sz w:val="28"/>
                <w:szCs w:val="28"/>
              </w:rPr>
            </w:pPr>
            <w:r w:rsidRPr="00A5261C">
              <w:rPr>
                <w:rFonts w:ascii="文星黑体" w:eastAsia="文星黑体" w:hAnsi="等线" w:cs="宋体" w:hint="eastAsia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140" w:type="pct"/>
            <w:vAlign w:val="center"/>
          </w:tcPr>
          <w:p w14:paraId="584C683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文星黑体" w:eastAsia="文星黑体" w:hAnsi="等线" w:cs="宋体"/>
                <w:kern w:val="0"/>
                <w:sz w:val="28"/>
                <w:szCs w:val="28"/>
              </w:rPr>
            </w:pPr>
            <w:r w:rsidRPr="00A5261C">
              <w:rPr>
                <w:rFonts w:ascii="文星黑体" w:eastAsia="文星黑体" w:hAnsi="等线" w:cs="宋体" w:hint="eastAsia"/>
                <w:kern w:val="0"/>
                <w:sz w:val="28"/>
                <w:szCs w:val="28"/>
              </w:rPr>
              <w:t>聚焦产业领域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646CF57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文星黑体" w:eastAsia="文星黑体" w:hAnsi="等线" w:cs="宋体"/>
                <w:kern w:val="0"/>
                <w:sz w:val="28"/>
                <w:szCs w:val="28"/>
              </w:rPr>
            </w:pPr>
            <w:r w:rsidRPr="00A5261C">
              <w:rPr>
                <w:rFonts w:ascii="文星黑体" w:eastAsia="文星黑体" w:hAnsi="等线" w:cs="宋体" w:hint="eastAsia"/>
                <w:kern w:val="0"/>
                <w:sz w:val="28"/>
                <w:szCs w:val="28"/>
              </w:rPr>
              <w:t>所在区</w:t>
            </w:r>
          </w:p>
        </w:tc>
      </w:tr>
      <w:tr w:rsidR="00E47FBC" w:rsidRPr="00A5261C" w14:paraId="7BA61BD7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69E352CF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0ECBE18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（武汉科技大学）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254571F7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武汉科技大学</w:t>
            </w:r>
          </w:p>
        </w:tc>
        <w:tc>
          <w:tcPr>
            <w:tcW w:w="1140" w:type="pct"/>
            <w:vAlign w:val="center"/>
          </w:tcPr>
          <w:p w14:paraId="7431E300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新材料</w:t>
            </w:r>
          </w:p>
          <w:p w14:paraId="38DE61C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（高温绿色新材料）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659BCA0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青山区</w:t>
            </w:r>
          </w:p>
        </w:tc>
      </w:tr>
      <w:tr w:rsidR="00E47FBC" w:rsidRPr="00A5261C" w14:paraId="74F621CD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2E86FF84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C0540E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（武汉大学）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40977825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武汉大学</w:t>
            </w:r>
          </w:p>
        </w:tc>
        <w:tc>
          <w:tcPr>
            <w:tcW w:w="1140" w:type="pct"/>
            <w:vAlign w:val="center"/>
          </w:tcPr>
          <w:p w14:paraId="0DE8ECF3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北斗</w:t>
            </w:r>
          </w:p>
          <w:p w14:paraId="3BD6E10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（时空信息）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D83663E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武昌区</w:t>
            </w:r>
          </w:p>
        </w:tc>
      </w:tr>
      <w:tr w:rsidR="00E47FBC" w:rsidRPr="00A5261C" w14:paraId="695166D3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217BA80A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1FEA5722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（武汉理工大学）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7C1D8279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武汉理工大学</w:t>
            </w:r>
          </w:p>
        </w:tc>
        <w:tc>
          <w:tcPr>
            <w:tcW w:w="1140" w:type="pct"/>
            <w:vAlign w:val="center"/>
          </w:tcPr>
          <w:p w14:paraId="132354F8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新材料</w:t>
            </w:r>
          </w:p>
          <w:p w14:paraId="4D7F6F0E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（先进复合材料）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CD4586F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洪山区</w:t>
            </w:r>
          </w:p>
        </w:tc>
      </w:tr>
      <w:tr w:rsidR="00E47FBC" w:rsidRPr="00A5261C" w14:paraId="3E9DE54E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72E297F2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9EC234F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（华中科技大学科技园）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73138C6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武汉华工大学科技园</w:t>
            </w:r>
          </w:p>
          <w:p w14:paraId="4FFE2B40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发展有限公司</w:t>
            </w:r>
          </w:p>
        </w:tc>
        <w:tc>
          <w:tcPr>
            <w:tcW w:w="1140" w:type="pct"/>
            <w:vAlign w:val="center"/>
          </w:tcPr>
          <w:p w14:paraId="64CE1C60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生命健康</w:t>
            </w:r>
          </w:p>
          <w:p w14:paraId="52237ED1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</w:t>
            </w:r>
            <w:proofErr w:type="gramStart"/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医</w:t>
            </w:r>
            <w:proofErr w:type="gramEnd"/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工交叉）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6C50001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东湖高新区</w:t>
            </w:r>
          </w:p>
        </w:tc>
      </w:tr>
      <w:tr w:rsidR="00E47FBC" w:rsidRPr="00A5261C" w14:paraId="69FABE46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4A72AAFD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C169AF5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（湖北光谷实验室）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7A4363D2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湖北光谷实验室</w:t>
            </w:r>
          </w:p>
        </w:tc>
        <w:tc>
          <w:tcPr>
            <w:tcW w:w="1140" w:type="pct"/>
            <w:vAlign w:val="center"/>
          </w:tcPr>
          <w:p w14:paraId="06595FAF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光电子信息</w:t>
            </w:r>
          </w:p>
          <w:p w14:paraId="2DB881BC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（智能感知、激光）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A55D5E0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东湖高新区</w:t>
            </w:r>
          </w:p>
        </w:tc>
      </w:tr>
      <w:tr w:rsidR="00E47FBC" w:rsidRPr="00A5261C" w14:paraId="51A44338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536283B5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5638F6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（先创科技）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5780EAF5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湖北先创科技有限公司</w:t>
            </w:r>
          </w:p>
        </w:tc>
        <w:tc>
          <w:tcPr>
            <w:tcW w:w="1140" w:type="pct"/>
            <w:vAlign w:val="center"/>
          </w:tcPr>
          <w:p w14:paraId="07C2ADF9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新材料</w:t>
            </w:r>
          </w:p>
          <w:p w14:paraId="5298CB53" w14:textId="77777777" w:rsidR="00E47FBC" w:rsidRPr="00A5261C" w:rsidRDefault="00E47FBC" w:rsidP="00BE53A6">
            <w:pPr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（先进纤维材料）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ABD0CE3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江夏区</w:t>
            </w:r>
          </w:p>
        </w:tc>
      </w:tr>
      <w:tr w:rsidR="00E47FBC" w:rsidRPr="00A5261C" w14:paraId="6BBF38FD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25B3A49F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7BF231A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</w:t>
            </w:r>
            <w:proofErr w:type="gramStart"/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聚华传</w:t>
            </w:r>
            <w:proofErr w:type="gramEnd"/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新）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7AB29740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</w:t>
            </w:r>
            <w:proofErr w:type="gramStart"/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聚华传</w:t>
            </w:r>
            <w:proofErr w:type="gramEnd"/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新科技孵化</w:t>
            </w:r>
          </w:p>
          <w:p w14:paraId="3061675D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140" w:type="pct"/>
            <w:vAlign w:val="center"/>
          </w:tcPr>
          <w:p w14:paraId="23C73108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光电子信息</w:t>
            </w:r>
          </w:p>
          <w:p w14:paraId="2BB0B602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  <w:highlight w:val="yellow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（光电显示）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54323BF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东湖高新区</w:t>
            </w:r>
          </w:p>
        </w:tc>
      </w:tr>
      <w:tr w:rsidR="00E47FBC" w:rsidRPr="00A5261C" w14:paraId="2E115313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21FA439D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1900A1B3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（湖北江夏实验室）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48480454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湖北江夏实验室</w:t>
            </w:r>
          </w:p>
        </w:tc>
        <w:tc>
          <w:tcPr>
            <w:tcW w:w="1140" w:type="pct"/>
            <w:vAlign w:val="center"/>
          </w:tcPr>
          <w:p w14:paraId="0DDADC1E" w14:textId="77777777" w:rsidR="00E47FBC" w:rsidRPr="00A5261C" w:rsidRDefault="00E47FBC" w:rsidP="00BE53A6">
            <w:pPr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生命健康</w:t>
            </w:r>
          </w:p>
          <w:p w14:paraId="203B16F5" w14:textId="77777777" w:rsidR="00E47FBC" w:rsidRPr="00A5261C" w:rsidRDefault="00E47FBC" w:rsidP="00BE53A6">
            <w:pPr>
              <w:overflowPunct/>
              <w:spacing w:line="320" w:lineRule="exact"/>
              <w:ind w:firstLineChars="0" w:firstLine="0"/>
              <w:jc w:val="center"/>
              <w:rPr>
                <w:rFonts w:asciiTheme="majorHAnsi" w:eastAsiaTheme="majorEastAsia" w:hAnsiTheme="majorHAnsi" w:cstheme="majorBidi"/>
                <w:b/>
                <w:bCs/>
                <w:sz w:val="21"/>
                <w:szCs w:val="24"/>
                <w:highlight w:val="yellow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（抗病毒疫苗和药物）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5EC875A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江夏区</w:t>
            </w:r>
          </w:p>
        </w:tc>
      </w:tr>
      <w:tr w:rsidR="00E47FBC" w:rsidRPr="00A5261C" w14:paraId="1D25167D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69ACCF6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59D718B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（光化院）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2419B425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武汉光化学技术研究院</w:t>
            </w:r>
          </w:p>
        </w:tc>
        <w:tc>
          <w:tcPr>
            <w:tcW w:w="1140" w:type="pct"/>
            <w:vAlign w:val="center"/>
          </w:tcPr>
          <w:p w14:paraId="0920B055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新材料</w:t>
            </w:r>
          </w:p>
          <w:p w14:paraId="46196BE5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（光化学材料）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84D00D0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青山区</w:t>
            </w:r>
          </w:p>
        </w:tc>
      </w:tr>
      <w:tr w:rsidR="00E47FBC" w:rsidRPr="00A5261C" w14:paraId="0B6DBC1C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32DC749B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E7224D1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（华工孵化器）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0BFB3CD9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武汉华工科技企业孵化器</w:t>
            </w:r>
          </w:p>
          <w:p w14:paraId="4059F8EB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有限责任公司</w:t>
            </w:r>
          </w:p>
        </w:tc>
        <w:tc>
          <w:tcPr>
            <w:tcW w:w="1140" w:type="pct"/>
            <w:vAlign w:val="center"/>
          </w:tcPr>
          <w:p w14:paraId="56AF3007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高端装备</w:t>
            </w:r>
          </w:p>
          <w:p w14:paraId="19D2628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（能源环保装备）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71A6A53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东湖高新区</w:t>
            </w:r>
          </w:p>
        </w:tc>
      </w:tr>
      <w:tr w:rsidR="00E47FBC" w:rsidRPr="00A5261C" w14:paraId="18DCCB10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0BD63C5E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34D68C7C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 w:type="page"/>
            </w:r>
          </w:p>
          <w:p w14:paraId="25D83C94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（经开未来院）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7398B0D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武汉经济技术开发区未来</w:t>
            </w:r>
          </w:p>
          <w:p w14:paraId="43C4EEFD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技术创新研究院</w:t>
            </w:r>
          </w:p>
        </w:tc>
        <w:tc>
          <w:tcPr>
            <w:tcW w:w="1140" w:type="pct"/>
            <w:vAlign w:val="center"/>
          </w:tcPr>
          <w:p w14:paraId="75113374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高端装备</w:t>
            </w:r>
          </w:p>
          <w:p w14:paraId="2FEFD749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  <w:highlight w:val="yellow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</w:t>
            </w:r>
            <w:proofErr w:type="gramStart"/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增材设备</w:t>
            </w:r>
            <w:proofErr w:type="gramEnd"/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F22E5F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武汉经开区</w:t>
            </w:r>
          </w:p>
        </w:tc>
      </w:tr>
      <w:tr w:rsidR="00E47FBC" w:rsidRPr="00A5261C" w14:paraId="1529567B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6966DD3B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A421805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（武大教发）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44A04DC2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武汉武大教育发展有限</w:t>
            </w:r>
          </w:p>
          <w:p w14:paraId="54D3F26D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责任公司</w:t>
            </w:r>
          </w:p>
        </w:tc>
        <w:tc>
          <w:tcPr>
            <w:tcW w:w="1140" w:type="pct"/>
            <w:vAlign w:val="center"/>
          </w:tcPr>
          <w:p w14:paraId="62082F77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光电子信息</w:t>
            </w:r>
          </w:p>
          <w:p w14:paraId="6F11C95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  <w:highlight w:val="yellow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（光通信器件）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865D1AB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洪山区</w:t>
            </w:r>
          </w:p>
        </w:tc>
      </w:tr>
      <w:tr w:rsidR="00E47FBC" w:rsidRPr="00A5261C" w14:paraId="1A0ADC86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6DE7597D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F610213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（协和医院）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279981DF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华中科技大学同济附属</w:t>
            </w:r>
          </w:p>
          <w:p w14:paraId="4718223A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医学院协和医院</w:t>
            </w:r>
          </w:p>
        </w:tc>
        <w:tc>
          <w:tcPr>
            <w:tcW w:w="1140" w:type="pct"/>
            <w:vAlign w:val="center"/>
          </w:tcPr>
          <w:p w14:paraId="03E5D939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生命健康</w:t>
            </w:r>
          </w:p>
          <w:p w14:paraId="23CB247E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（高端医疗器械）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343C5DF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江汉区</w:t>
            </w:r>
          </w:p>
        </w:tc>
      </w:tr>
      <w:tr w:rsidR="00E47FBC" w:rsidRPr="00A5261C" w14:paraId="35D7D68A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2DBAB25C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E59374E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（新能源研究院）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6FAB9AE7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武汉新能源研究院</w:t>
            </w:r>
          </w:p>
          <w:p w14:paraId="25627B98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140" w:type="pct"/>
            <w:vAlign w:val="center"/>
          </w:tcPr>
          <w:p w14:paraId="4E2C2A71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新能源与智能网联汽车（含氢能）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F65220C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东湖高新区</w:t>
            </w:r>
          </w:p>
        </w:tc>
      </w:tr>
      <w:tr w:rsidR="00E47FBC" w:rsidRPr="00A5261C" w14:paraId="622DBC13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344E3E1B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38B160B5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（湖北广济）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07D7E3DD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湖北广济医药科技</w:t>
            </w:r>
          </w:p>
          <w:p w14:paraId="004D3C2D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140" w:type="pct"/>
            <w:vAlign w:val="center"/>
          </w:tcPr>
          <w:p w14:paraId="2E0A483D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生命健康</w:t>
            </w:r>
          </w:p>
          <w:p w14:paraId="5B822759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（化学药）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B2C6BBB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东湖高新区</w:t>
            </w:r>
          </w:p>
        </w:tc>
      </w:tr>
      <w:tr w:rsidR="00E47FBC" w:rsidRPr="00A5261C" w14:paraId="258C7E3B" w14:textId="77777777" w:rsidTr="00BE53A6">
        <w:trPr>
          <w:cantSplit/>
          <w:trHeight w:val="680"/>
        </w:trPr>
        <w:tc>
          <w:tcPr>
            <w:tcW w:w="328" w:type="pct"/>
            <w:shd w:val="clear" w:color="auto" w:fill="auto"/>
            <w:vAlign w:val="center"/>
          </w:tcPr>
          <w:p w14:paraId="0F950843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等线" w:cs="宋体"/>
                <w:kern w:val="0"/>
                <w:sz w:val="28"/>
                <w:szCs w:val="28"/>
              </w:rPr>
            </w:pPr>
            <w:r w:rsidRPr="00A5261C">
              <w:rPr>
                <w:rFonts w:hAnsi="等线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36AA045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武汉市概念验证中心</w:t>
            </w: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br/>
              <w:t>（同济医院）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0C935E2C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华中科技大学同济附属</w:t>
            </w:r>
          </w:p>
          <w:p w14:paraId="0C906F11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医学院同济医院</w:t>
            </w:r>
          </w:p>
        </w:tc>
        <w:tc>
          <w:tcPr>
            <w:tcW w:w="1140" w:type="pct"/>
            <w:vAlign w:val="center"/>
          </w:tcPr>
          <w:p w14:paraId="1C0191AE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生命健康</w:t>
            </w:r>
          </w:p>
          <w:p w14:paraId="033E8406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（高端医疗器械）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05B9C6B" w14:textId="77777777" w:rsidR="00E47FBC" w:rsidRPr="00A5261C" w:rsidRDefault="00E47FBC" w:rsidP="00BE53A6">
            <w:pPr>
              <w:widowControl/>
              <w:overflowPunct/>
              <w:spacing w:line="320" w:lineRule="exact"/>
              <w:ind w:firstLineChars="0" w:firstLine="0"/>
              <w:jc w:val="center"/>
              <w:rPr>
                <w:rFonts w:hAnsi="Calibri" w:cs="Times New Roman"/>
                <w:color w:val="000000"/>
                <w:sz w:val="28"/>
                <w:szCs w:val="28"/>
              </w:rPr>
            </w:pPr>
            <w:r w:rsidRPr="00A5261C">
              <w:rPr>
                <w:rFonts w:hAnsi="Calibri" w:cs="Times New Roman" w:hint="eastAsia"/>
                <w:color w:val="000000"/>
                <w:sz w:val="28"/>
                <w:szCs w:val="28"/>
              </w:rPr>
              <w:t>硚口区</w:t>
            </w:r>
          </w:p>
        </w:tc>
      </w:tr>
    </w:tbl>
    <w:p w14:paraId="19D3613F" w14:textId="77777777" w:rsidR="00E47FBC" w:rsidRPr="00A5261C" w:rsidRDefault="00E47FBC" w:rsidP="00E47FBC">
      <w:pPr>
        <w:widowControl/>
        <w:overflowPunct/>
        <w:spacing w:line="240" w:lineRule="auto"/>
        <w:ind w:firstLineChars="0" w:firstLine="0"/>
        <w:jc w:val="left"/>
        <w:rPr>
          <w:rFonts w:ascii="Calibri" w:eastAsia="宋体" w:hAnsi="Calibri" w:cs="Times New Roman"/>
          <w:sz w:val="21"/>
          <w:szCs w:val="24"/>
        </w:rPr>
      </w:pPr>
    </w:p>
    <w:p w14:paraId="5D46701F" w14:textId="77777777" w:rsidR="00E47FBC" w:rsidRPr="00A5261C" w:rsidRDefault="00E47FBC" w:rsidP="00E47FBC">
      <w:pPr>
        <w:spacing w:line="520" w:lineRule="exact"/>
        <w:ind w:firstLine="640"/>
      </w:pPr>
    </w:p>
    <w:p w14:paraId="44404D73" w14:textId="77777777" w:rsidR="003F7F42" w:rsidRPr="00500361" w:rsidRDefault="003F7F42" w:rsidP="003F7F42">
      <w:pPr>
        <w:pStyle w:val="af1"/>
        <w:shd w:val="clear" w:color="auto" w:fill="FFFFFF"/>
        <w:spacing w:before="0" w:beforeAutospacing="0" w:after="0" w:afterAutospacing="0" w:line="580" w:lineRule="exact"/>
        <w:ind w:right="1331" w:firstLine="640"/>
        <w:jc w:val="right"/>
        <w:rPr>
          <w:rFonts w:ascii="文星仿宋" w:eastAsia="文星仿宋" w:hAnsi="Times New Roman" w:cs="Times New Roman"/>
          <w:sz w:val="32"/>
          <w:szCs w:val="32"/>
          <w:shd w:val="clear" w:color="auto" w:fill="FFFFFF"/>
        </w:rPr>
      </w:pPr>
    </w:p>
    <w:sectPr w:rsidR="003F7F42" w:rsidRPr="00500361" w:rsidSect="00A47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588" w:right="1531" w:bottom="147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31B19" w14:textId="77777777" w:rsidR="001F71E8" w:rsidRDefault="001F71E8" w:rsidP="00FD1F0F">
      <w:pPr>
        <w:spacing w:line="240" w:lineRule="auto"/>
        <w:ind w:firstLine="640"/>
      </w:pPr>
      <w:r>
        <w:separator/>
      </w:r>
    </w:p>
  </w:endnote>
  <w:endnote w:type="continuationSeparator" w:id="0">
    <w:p w14:paraId="73201C25" w14:textId="77777777" w:rsidR="001F71E8" w:rsidRDefault="001F71E8" w:rsidP="00FD1F0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D6BA" w14:textId="77777777" w:rsidR="00FD1F0F" w:rsidRDefault="00FD1F0F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  <w:sz w:val="28"/>
        <w:szCs w:val="28"/>
      </w:rPr>
      <w:id w:val="2114552041"/>
      <w:docPartObj>
        <w:docPartGallery w:val="Page Numbers (Bottom of Page)"/>
        <w:docPartUnique/>
      </w:docPartObj>
    </w:sdtPr>
    <w:sdtContent>
      <w:p w14:paraId="2B2CA194" w14:textId="393846E8" w:rsidR="00FD1F0F" w:rsidRDefault="00FD1F0F" w:rsidP="00FD1F0F">
        <w:pPr>
          <w:pStyle w:val="af4"/>
          <w:ind w:firstLineChars="0" w:firstLine="0"/>
          <w:jc w:val="center"/>
        </w:pPr>
        <w:r w:rsidRPr="000B1773">
          <w:rPr>
            <w:rFonts w:hint="eastAsia"/>
            <w:sz w:val="28"/>
            <w:szCs w:val="28"/>
          </w:rPr>
          <w:fldChar w:fldCharType="begin"/>
        </w:r>
        <w:r w:rsidRPr="000B1773">
          <w:rPr>
            <w:rFonts w:hint="eastAsia"/>
            <w:sz w:val="28"/>
            <w:szCs w:val="28"/>
          </w:rPr>
          <w:instrText>PAGE   \* MERGEFORMAT</w:instrText>
        </w:r>
        <w:r w:rsidRPr="000B1773">
          <w:rPr>
            <w:rFonts w:hint="eastAsia"/>
            <w:sz w:val="28"/>
            <w:szCs w:val="28"/>
          </w:rPr>
          <w:fldChar w:fldCharType="separate"/>
        </w:r>
        <w:r w:rsidRPr="000B1773">
          <w:rPr>
            <w:rFonts w:hint="eastAsia"/>
            <w:sz w:val="28"/>
            <w:szCs w:val="28"/>
            <w:lang w:val="zh-CN"/>
          </w:rPr>
          <w:t>2</w:t>
        </w:r>
        <w:r w:rsidRPr="000B1773">
          <w:rPr>
            <w:rFonts w:hint="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3857" w14:textId="77777777" w:rsidR="00FD1F0F" w:rsidRDefault="00FD1F0F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537CC" w14:textId="77777777" w:rsidR="001F71E8" w:rsidRDefault="001F71E8" w:rsidP="00FD1F0F">
      <w:pPr>
        <w:spacing w:line="240" w:lineRule="auto"/>
        <w:ind w:firstLine="640"/>
      </w:pPr>
      <w:r>
        <w:separator/>
      </w:r>
    </w:p>
  </w:footnote>
  <w:footnote w:type="continuationSeparator" w:id="0">
    <w:p w14:paraId="4B2EC425" w14:textId="77777777" w:rsidR="001F71E8" w:rsidRDefault="001F71E8" w:rsidP="00FD1F0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EB62" w14:textId="77777777" w:rsidR="00FD1F0F" w:rsidRDefault="00FD1F0F">
    <w:pPr>
      <w:pStyle w:val="af2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58308" w14:textId="77777777" w:rsidR="00FD1F0F" w:rsidRDefault="00FD1F0F">
    <w:pPr>
      <w:pStyle w:val="af2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6200E" w14:textId="77777777" w:rsidR="00FD1F0F" w:rsidRDefault="00FD1F0F">
    <w:pPr>
      <w:pStyle w:val="af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0426"/>
    <w:rsid w:val="000710D1"/>
    <w:rsid w:val="000D4D3C"/>
    <w:rsid w:val="000F66C7"/>
    <w:rsid w:val="00174B5C"/>
    <w:rsid w:val="001A7B72"/>
    <w:rsid w:val="001B3268"/>
    <w:rsid w:val="001B511A"/>
    <w:rsid w:val="001B56D7"/>
    <w:rsid w:val="001F71E8"/>
    <w:rsid w:val="00200426"/>
    <w:rsid w:val="002554D4"/>
    <w:rsid w:val="00263BCF"/>
    <w:rsid w:val="00273FD2"/>
    <w:rsid w:val="0029452E"/>
    <w:rsid w:val="002F4315"/>
    <w:rsid w:val="00330BDE"/>
    <w:rsid w:val="00366773"/>
    <w:rsid w:val="00392973"/>
    <w:rsid w:val="003C1133"/>
    <w:rsid w:val="003F7F42"/>
    <w:rsid w:val="00447A75"/>
    <w:rsid w:val="004807EA"/>
    <w:rsid w:val="00485E1D"/>
    <w:rsid w:val="004909F7"/>
    <w:rsid w:val="00500361"/>
    <w:rsid w:val="00514740"/>
    <w:rsid w:val="00524D02"/>
    <w:rsid w:val="00594199"/>
    <w:rsid w:val="005D3C77"/>
    <w:rsid w:val="006011B4"/>
    <w:rsid w:val="006014AA"/>
    <w:rsid w:val="00667FD8"/>
    <w:rsid w:val="007103DB"/>
    <w:rsid w:val="007865E0"/>
    <w:rsid w:val="00855C74"/>
    <w:rsid w:val="008B6467"/>
    <w:rsid w:val="008C4CDE"/>
    <w:rsid w:val="008E309B"/>
    <w:rsid w:val="008E6A73"/>
    <w:rsid w:val="00973A98"/>
    <w:rsid w:val="00996E71"/>
    <w:rsid w:val="009E432E"/>
    <w:rsid w:val="00A01017"/>
    <w:rsid w:val="00A02A42"/>
    <w:rsid w:val="00A10FC3"/>
    <w:rsid w:val="00A47618"/>
    <w:rsid w:val="00A71F51"/>
    <w:rsid w:val="00A969F0"/>
    <w:rsid w:val="00B36418"/>
    <w:rsid w:val="00B40856"/>
    <w:rsid w:val="00BC4CFF"/>
    <w:rsid w:val="00C02337"/>
    <w:rsid w:val="00C6798F"/>
    <w:rsid w:val="00C94E47"/>
    <w:rsid w:val="00CC2D29"/>
    <w:rsid w:val="00CD5130"/>
    <w:rsid w:val="00D14BC3"/>
    <w:rsid w:val="00D868C4"/>
    <w:rsid w:val="00D876BF"/>
    <w:rsid w:val="00E14478"/>
    <w:rsid w:val="00E35F6E"/>
    <w:rsid w:val="00E47FBC"/>
    <w:rsid w:val="00EA7482"/>
    <w:rsid w:val="00F07017"/>
    <w:rsid w:val="00F8382B"/>
    <w:rsid w:val="00FB7DCC"/>
    <w:rsid w:val="00FD1F0F"/>
    <w:rsid w:val="00FE5FB2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41D95"/>
  <w15:chartTrackingRefBased/>
  <w15:docId w15:val="{FE4136E3-9588-4A51-9570-87AA7928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 文星仿宋"/>
    <w:qFormat/>
    <w:rsid w:val="00A71F51"/>
    <w:pPr>
      <w:widowControl w:val="0"/>
      <w:overflowPunct w:val="0"/>
      <w:spacing w:line="560" w:lineRule="exact"/>
      <w:ind w:firstLineChars="200" w:firstLine="200"/>
      <w:jc w:val="both"/>
    </w:pPr>
    <w:rPr>
      <w:rFonts w:ascii="文星仿宋" w:eastAsia="文星仿宋" w:hAnsi="文星仿宋" w:cs="文星仿宋"/>
      <w:sz w:val="32"/>
      <w:szCs w:val="32"/>
    </w:rPr>
  </w:style>
  <w:style w:type="paragraph" w:styleId="1">
    <w:name w:val="heading 1"/>
    <w:aliases w:val="黑体"/>
    <w:basedOn w:val="a"/>
    <w:next w:val="a"/>
    <w:link w:val="10"/>
    <w:autoRedefine/>
    <w:uiPriority w:val="9"/>
    <w:qFormat/>
    <w:rsid w:val="00A71F51"/>
    <w:pPr>
      <w:spacing w:before="340" w:after="330"/>
      <w:mirrorIndents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文星黑体标题"/>
    <w:basedOn w:val="a"/>
    <w:next w:val="a"/>
    <w:link w:val="20"/>
    <w:uiPriority w:val="9"/>
    <w:unhideWhenUsed/>
    <w:qFormat/>
    <w:rsid w:val="00A71F51"/>
    <w:pPr>
      <w:keepNext/>
      <w:keepLines/>
      <w:outlineLvl w:val="1"/>
    </w:pPr>
    <w:rPr>
      <w:rFonts w:asciiTheme="majorHAnsi" w:eastAsia="文星黑体" w:hAnsiTheme="majorHAnsi" w:cstheme="majorBidi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黑体 字符"/>
    <w:basedOn w:val="a0"/>
    <w:link w:val="1"/>
    <w:uiPriority w:val="9"/>
    <w:rsid w:val="00A71F51"/>
    <w:rPr>
      <w:rFonts w:ascii="文星仿宋" w:eastAsia="黑体" w:hAnsi="文星仿宋" w:cs="文星仿宋"/>
      <w:bCs/>
      <w:kern w:val="44"/>
      <w:sz w:val="32"/>
      <w:szCs w:val="44"/>
    </w:rPr>
  </w:style>
  <w:style w:type="paragraph" w:customStyle="1" w:styleId="a3">
    <w:name w:val="标题 文星标宋"/>
    <w:basedOn w:val="a"/>
    <w:link w:val="Char"/>
    <w:qFormat/>
    <w:rsid w:val="00A71F51"/>
    <w:pPr>
      <w:ind w:firstLineChars="0" w:firstLine="0"/>
      <w:jc w:val="center"/>
    </w:pPr>
    <w:rPr>
      <w:rFonts w:ascii="文星标宋" w:eastAsia="文星标宋"/>
      <w:sz w:val="44"/>
      <w:szCs w:val="44"/>
    </w:rPr>
  </w:style>
  <w:style w:type="character" w:customStyle="1" w:styleId="Char">
    <w:name w:val="标题 文星标宋 Char"/>
    <w:basedOn w:val="a0"/>
    <w:link w:val="a3"/>
    <w:rsid w:val="00A71F51"/>
    <w:rPr>
      <w:rFonts w:ascii="文星标宋" w:eastAsia="文星标宋" w:hAnsi="文星仿宋" w:cs="文星仿宋"/>
      <w:sz w:val="44"/>
      <w:szCs w:val="44"/>
    </w:rPr>
  </w:style>
  <w:style w:type="character" w:customStyle="1" w:styleId="20">
    <w:name w:val="标题 2 字符"/>
    <w:aliases w:val="文星黑体标题 字符"/>
    <w:basedOn w:val="a0"/>
    <w:link w:val="2"/>
    <w:uiPriority w:val="9"/>
    <w:rsid w:val="00A71F51"/>
    <w:rPr>
      <w:rFonts w:asciiTheme="majorHAnsi" w:eastAsia="文星黑体" w:hAnsiTheme="majorHAnsi" w:cstheme="majorBidi"/>
      <w:bCs/>
      <w:sz w:val="32"/>
      <w:szCs w:val="32"/>
    </w:rPr>
  </w:style>
  <w:style w:type="paragraph" w:styleId="a4">
    <w:name w:val="No Spacing"/>
    <w:aliases w:val="文星楷体标题"/>
    <w:basedOn w:val="a"/>
    <w:next w:val="a"/>
    <w:uiPriority w:val="1"/>
    <w:qFormat/>
    <w:rsid w:val="00A71F51"/>
    <w:pPr>
      <w:outlineLvl w:val="2"/>
    </w:pPr>
    <w:rPr>
      <w:rFonts w:eastAsia="文星楷体"/>
    </w:rPr>
  </w:style>
  <w:style w:type="character" w:customStyle="1" w:styleId="30">
    <w:name w:val="标题 3 字符"/>
    <w:basedOn w:val="a0"/>
    <w:link w:val="3"/>
    <w:uiPriority w:val="9"/>
    <w:semiHidden/>
    <w:rsid w:val="00A71F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51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51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71F51"/>
    <w:rPr>
      <w:rFonts w:cstheme="majorBidi"/>
      <w:b/>
      <w:bCs/>
      <w:color w:val="365F91" w:themeColor="accent1" w:themeShade="BF"/>
      <w:sz w:val="32"/>
      <w:szCs w:val="32"/>
    </w:rPr>
  </w:style>
  <w:style w:type="character" w:customStyle="1" w:styleId="70">
    <w:name w:val="标题 7 字符"/>
    <w:basedOn w:val="a0"/>
    <w:link w:val="7"/>
    <w:uiPriority w:val="9"/>
    <w:semiHidden/>
    <w:rsid w:val="00A71F51"/>
    <w:rPr>
      <w:rFonts w:cstheme="majorBidi"/>
      <w:b/>
      <w:bCs/>
      <w:color w:val="595959" w:themeColor="text1" w:themeTint="A6"/>
      <w:sz w:val="32"/>
      <w:szCs w:val="32"/>
    </w:rPr>
  </w:style>
  <w:style w:type="character" w:customStyle="1" w:styleId="80">
    <w:name w:val="标题 8 字符"/>
    <w:basedOn w:val="a0"/>
    <w:link w:val="8"/>
    <w:uiPriority w:val="9"/>
    <w:semiHidden/>
    <w:rsid w:val="00A71F51"/>
    <w:rPr>
      <w:rFonts w:cstheme="majorBidi"/>
      <w:color w:val="595959" w:themeColor="text1" w:themeTint="A6"/>
      <w:sz w:val="32"/>
      <w:szCs w:val="32"/>
    </w:rPr>
  </w:style>
  <w:style w:type="character" w:customStyle="1" w:styleId="90">
    <w:name w:val="标题 9 字符"/>
    <w:basedOn w:val="a0"/>
    <w:link w:val="9"/>
    <w:uiPriority w:val="9"/>
    <w:semiHidden/>
    <w:rsid w:val="00A71F51"/>
    <w:rPr>
      <w:rFonts w:eastAsiaTheme="majorEastAsia" w:cstheme="majorBidi"/>
      <w:color w:val="595959" w:themeColor="text1" w:themeTint="A6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A71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A71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71F51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A71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styleId="a9">
    <w:name w:val="Strong"/>
    <w:basedOn w:val="a0"/>
    <w:uiPriority w:val="22"/>
    <w:qFormat/>
    <w:rsid w:val="00A71F51"/>
    <w:rPr>
      <w:b/>
      <w:bCs/>
    </w:rPr>
  </w:style>
  <w:style w:type="paragraph" w:styleId="aa">
    <w:name w:val="List Paragraph"/>
    <w:basedOn w:val="a"/>
    <w:uiPriority w:val="34"/>
    <w:qFormat/>
    <w:rsid w:val="00A71F5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71F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A71F51"/>
    <w:rPr>
      <w:rFonts w:ascii="文星仿宋" w:eastAsia="文星仿宋" w:hAnsi="文星仿宋" w:cs="文星仿宋"/>
      <w:i/>
      <w:iCs/>
      <w:color w:val="404040" w:themeColor="text1" w:themeTint="BF"/>
      <w:sz w:val="32"/>
      <w:szCs w:val="32"/>
    </w:rPr>
  </w:style>
  <w:style w:type="paragraph" w:styleId="ad">
    <w:name w:val="Intense Quote"/>
    <w:basedOn w:val="a"/>
    <w:next w:val="a"/>
    <w:link w:val="ae"/>
    <w:uiPriority w:val="30"/>
    <w:qFormat/>
    <w:rsid w:val="00A71F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A71F51"/>
    <w:rPr>
      <w:rFonts w:ascii="文星仿宋" w:eastAsia="文星仿宋" w:hAnsi="文星仿宋" w:cs="文星仿宋"/>
      <w:i/>
      <w:iCs/>
      <w:color w:val="365F91" w:themeColor="accent1" w:themeShade="BF"/>
      <w:sz w:val="32"/>
      <w:szCs w:val="32"/>
    </w:rPr>
  </w:style>
  <w:style w:type="character" w:styleId="af">
    <w:name w:val="Intense Emphasis"/>
    <w:basedOn w:val="a0"/>
    <w:uiPriority w:val="21"/>
    <w:qFormat/>
    <w:rsid w:val="00A71F51"/>
    <w:rPr>
      <w:i/>
      <w:iCs/>
      <w:color w:val="365F91" w:themeColor="accent1" w:themeShade="BF"/>
    </w:rPr>
  </w:style>
  <w:style w:type="character" w:styleId="af0">
    <w:name w:val="Intense Reference"/>
    <w:basedOn w:val="a0"/>
    <w:uiPriority w:val="32"/>
    <w:qFormat/>
    <w:rsid w:val="00A71F51"/>
    <w:rPr>
      <w:b/>
      <w:bCs/>
      <w:smallCaps/>
      <w:color w:val="365F91" w:themeColor="accent1" w:themeShade="BF"/>
      <w:spacing w:val="5"/>
    </w:rPr>
  </w:style>
  <w:style w:type="paragraph" w:styleId="af1">
    <w:name w:val="Normal (Web)"/>
    <w:basedOn w:val="a"/>
    <w:uiPriority w:val="99"/>
    <w:unhideWhenUsed/>
    <w:qFormat/>
    <w:rsid w:val="00392973"/>
    <w:pPr>
      <w:widowControl/>
      <w:overflowPunct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D1F0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FD1F0F"/>
    <w:rPr>
      <w:rFonts w:ascii="文星仿宋" w:eastAsia="文星仿宋" w:hAnsi="文星仿宋" w:cs="文星仿宋"/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FD1F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FD1F0F"/>
    <w:rPr>
      <w:rFonts w:ascii="文星仿宋" w:eastAsia="文星仿宋" w:hAnsi="文星仿宋" w:cs="文星仿宋"/>
      <w:sz w:val="18"/>
      <w:szCs w:val="18"/>
    </w:rPr>
  </w:style>
  <w:style w:type="paragraph" w:styleId="af6">
    <w:name w:val="Body Text"/>
    <w:basedOn w:val="a"/>
    <w:link w:val="af7"/>
    <w:rsid w:val="00D868C4"/>
    <w:pPr>
      <w:suppressAutoHyphens/>
      <w:overflowPunct/>
      <w:spacing w:after="140" w:line="276" w:lineRule="auto"/>
      <w:ind w:firstLineChars="0" w:firstLine="0"/>
    </w:pPr>
    <w:rPr>
      <w:rFonts w:ascii="Calibri" w:eastAsia="宋体" w:hAnsi="Calibri" w:cs="Times New Roman"/>
      <w:sz w:val="21"/>
      <w:szCs w:val="24"/>
    </w:rPr>
  </w:style>
  <w:style w:type="character" w:customStyle="1" w:styleId="af7">
    <w:name w:val="正文文本 字符"/>
    <w:basedOn w:val="a0"/>
    <w:link w:val="af6"/>
    <w:rsid w:val="00D868C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澄 张</dc:creator>
  <cp:keywords/>
  <dc:description/>
  <cp:lastModifiedBy>澄 张</cp:lastModifiedBy>
  <cp:revision>35</cp:revision>
  <cp:lastPrinted>2024-07-10T09:44:00Z</cp:lastPrinted>
  <dcterms:created xsi:type="dcterms:W3CDTF">2024-07-09T00:55:00Z</dcterms:created>
  <dcterms:modified xsi:type="dcterms:W3CDTF">2024-07-12T10:21:00Z</dcterms:modified>
</cp:coreProperties>
</file>