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33C9E">
      <w:pPr>
        <w:spacing w:line="560" w:lineRule="exact"/>
        <w:jc w:val="left"/>
        <w:rPr>
          <w:rFonts w:ascii="文星黑体" w:hAnsi="文星黑体" w:eastAsia="文星黑体" w:cs="文星黑体"/>
          <w:color w:val="000000"/>
          <w:szCs w:val="32"/>
        </w:rPr>
      </w:pPr>
      <w:r>
        <w:rPr>
          <w:rFonts w:hint="eastAsia" w:ascii="文星黑体" w:hAnsi="文星黑体" w:eastAsia="文星黑体" w:cs="文星黑体"/>
          <w:color w:val="000000"/>
          <w:szCs w:val="32"/>
        </w:rPr>
        <w:t>附件5</w:t>
      </w:r>
    </w:p>
    <w:p w14:paraId="4FC309EA">
      <w:pPr>
        <w:spacing w:line="560" w:lineRule="exact"/>
        <w:jc w:val="center"/>
        <w:rPr>
          <w:rFonts w:ascii="文星标宋" w:hAnsi="黑体" w:eastAsia="文星标宋" w:cs="黑体"/>
          <w:color w:val="000000"/>
          <w:sz w:val="36"/>
          <w:szCs w:val="32"/>
        </w:rPr>
      </w:pPr>
      <w:bookmarkStart w:id="0" w:name="_GoBack"/>
      <w:r>
        <w:rPr>
          <w:rFonts w:hint="eastAsia" w:ascii="文星标宋" w:hAnsi="黑体" w:eastAsia="文星标宋" w:cs="黑体"/>
          <w:color w:val="000000"/>
          <w:sz w:val="36"/>
          <w:szCs w:val="32"/>
        </w:rPr>
        <w:t>202</w:t>
      </w:r>
      <w:r>
        <w:rPr>
          <w:rFonts w:hint="eastAsia" w:ascii="文星标宋" w:hAnsi="黑体" w:eastAsia="文星标宋" w:cs="黑体"/>
          <w:color w:val="000000"/>
          <w:sz w:val="36"/>
          <w:szCs w:val="32"/>
          <w:lang w:val="en-US" w:eastAsia="zh-CN"/>
        </w:rPr>
        <w:t>5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年武汉市各区科技特派员绩效</w:t>
      </w:r>
      <w:r>
        <w:rPr>
          <w:rFonts w:hint="eastAsia" w:ascii="文星标宋" w:hAnsi="黑体" w:eastAsia="文星标宋" w:cs="黑体"/>
          <w:color w:val="000000"/>
          <w:sz w:val="36"/>
          <w:szCs w:val="32"/>
          <w:lang w:val="en-US" w:eastAsia="zh-CN"/>
        </w:rPr>
        <w:t>评价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汇总表</w:t>
      </w:r>
      <w:bookmarkEnd w:id="0"/>
    </w:p>
    <w:p w14:paraId="0D960AA9">
      <w:pPr>
        <w:jc w:val="left"/>
        <w:rPr>
          <w:rFonts w:hint="default" w:ascii="文星标宋" w:hAnsi="文星标宋" w:eastAsia="文星标宋" w:cs="文星标宋"/>
          <w:color w:val="333333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区科技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lang w:val="en-US" w:eastAsia="zh-CN"/>
        </w:rPr>
        <w:t>管理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部门：（盖章）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    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 xml:space="preserve"> 联 系 人：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  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 xml:space="preserve"> 联系方式：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   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 xml:space="preserve"> 填表时间：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  <w:lang w:val="en-US" w:eastAsia="zh-CN"/>
        </w:rPr>
        <w:t xml:space="preserve">               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77"/>
        <w:gridCol w:w="1305"/>
        <w:gridCol w:w="1862"/>
        <w:gridCol w:w="844"/>
        <w:gridCol w:w="847"/>
        <w:gridCol w:w="2973"/>
        <w:gridCol w:w="775"/>
        <w:gridCol w:w="775"/>
        <w:gridCol w:w="1574"/>
        <w:gridCol w:w="999"/>
      </w:tblGrid>
      <w:tr w14:paraId="23C4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vMerge w:val="restart"/>
            <w:shd w:val="clear" w:color="auto" w:fill="auto"/>
            <w:vAlign w:val="center"/>
          </w:tcPr>
          <w:p w14:paraId="4849F4AE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0E38B72A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89" w:type="pct"/>
            <w:gridSpan w:val="2"/>
            <w:shd w:val="clear" w:color="auto" w:fill="auto"/>
            <w:vAlign w:val="center"/>
          </w:tcPr>
          <w:p w14:paraId="57738262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派出单位</w:t>
            </w:r>
          </w:p>
        </w:tc>
        <w:tc>
          <w:tcPr>
            <w:tcW w:w="635" w:type="pct"/>
            <w:gridSpan w:val="2"/>
            <w:shd w:val="clear" w:color="auto" w:fill="auto"/>
            <w:vAlign w:val="center"/>
          </w:tcPr>
          <w:p w14:paraId="72046433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派出单位建议</w:t>
            </w: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14:paraId="2A3CD16E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派驻单位名称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4DB9A4C6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派驻单位建议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13BBB504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派驻单位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所在区科技管理部门评价建议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E944D93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3BFC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4" w:type="pct"/>
            <w:vMerge w:val="continue"/>
            <w:shd w:val="clear" w:color="auto" w:fill="auto"/>
            <w:vAlign w:val="center"/>
          </w:tcPr>
          <w:p w14:paraId="32443338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254" w:type="pct"/>
            <w:vMerge w:val="continue"/>
            <w:shd w:val="clear" w:color="auto" w:fill="auto"/>
            <w:vAlign w:val="center"/>
          </w:tcPr>
          <w:p w14:paraId="76837789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226152F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3335D5B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D3B38BB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评分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8037118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1116" w:type="pct"/>
            <w:vMerge w:val="continue"/>
            <w:shd w:val="clear" w:color="auto" w:fill="auto"/>
            <w:vAlign w:val="center"/>
          </w:tcPr>
          <w:p w14:paraId="072152B6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B3AD423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评分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F53B55B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591" w:type="pct"/>
            <w:vMerge w:val="continue"/>
            <w:shd w:val="clear" w:color="auto" w:fill="auto"/>
            <w:vAlign w:val="center"/>
          </w:tcPr>
          <w:p w14:paraId="61F21785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036A6E89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B35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106E4ACC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21B744E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F4B302B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54D3FC7F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4678F5F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675CAA9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7847CEC0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E5546A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E1540DC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609E9498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283C2B8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3F2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54" w:type="pct"/>
            <w:shd w:val="clear" w:color="auto" w:fill="auto"/>
            <w:vAlign w:val="center"/>
          </w:tcPr>
          <w:p w14:paraId="48277AC5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0E42E1B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1FE21B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3B5BAFEB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31A77B81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3DCFD43C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397147F2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31D3D8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B0808BC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567600BE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15A13F3D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ACA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0FB1E058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AD62A71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98BC075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0EB1B167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3F1CB4F1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18263108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0B1605FF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25B68EF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34E3236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2AD52D85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A31B875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A4F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37398F21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C4BA01B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4B07881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0B4805B6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66A80CA6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13E20E9C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180F36E7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0D23E7B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656AC05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712A170B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39818500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943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20F8A49E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4CC33E5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9579D26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7529FA77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7163AC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BA29F9B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552D037A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001D4D8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A8E38E4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53BC54B1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CE6C65B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6B6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4" w:type="pct"/>
            <w:shd w:val="clear" w:color="auto" w:fill="auto"/>
            <w:vAlign w:val="center"/>
          </w:tcPr>
          <w:p w14:paraId="4C3C808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1B98C7D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67AE0D5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68652D5C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71DDA6E9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0AA48DE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723798CE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15A16F4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21479F5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7FE81A76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B87EC44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2AB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0C024EAC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3D53D688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C8F0876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197B1F9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2D9F236C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16472B0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1F110E01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75D3043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CB8B303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4735B6A0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16967E3D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A5D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4DCCD2CE">
            <w:pPr>
              <w:ind w:right="-5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7AE4421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499236B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4C566C9A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2573EC50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154C5A0F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4A591204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C5715FE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3E7954F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7FBCF5A0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F329CC7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0B7DCB1">
      <w:pPr>
        <w:spacing w:line="480" w:lineRule="exact"/>
        <w:jc w:val="left"/>
        <w:rPr>
          <w:rFonts w:hint="eastAsia" w:ascii="黑体" w:hAnsi="黑体" w:eastAsia="仿宋" w:cs="黑体"/>
          <w:color w:val="000000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单位类别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分为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高校院所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省直单位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市直单位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区直单位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企业</w:t>
      </w:r>
      <w:r>
        <w:rPr>
          <w:rFonts w:hint="eastAsia" w:ascii="文星仿宋" w:hAnsi="Tahoma" w:eastAsia="文星仿宋" w:cs="Tahoma"/>
          <w:kern w:val="0"/>
          <w:sz w:val="28"/>
          <w:szCs w:val="28"/>
        </w:rPr>
        <w:t>。</w:t>
      </w:r>
    </w:p>
    <w:p w14:paraId="53571096">
      <w:pPr>
        <w:spacing w:line="480" w:lineRule="exact"/>
        <w:jc w:val="left"/>
        <w:rPr>
          <w:rFonts w:ascii="黑体" w:hAnsi="黑体" w:eastAsia="黑体" w:cs="黑体"/>
          <w:color w:val="000000"/>
          <w:szCs w:val="32"/>
        </w:rPr>
      </w:pPr>
    </w:p>
    <w:p w14:paraId="029971A1"/>
    <w:sectPr>
      <w:footerReference r:id="rId3" w:type="default"/>
      <w:pgSz w:w="16838" w:h="11906" w:orient="landscape"/>
      <w:pgMar w:top="1588" w:right="1871" w:bottom="1474" w:left="1871" w:header="510" w:footer="851" w:gutter="0"/>
      <w:pgNumType w:fmt="decimal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55EB1">
    <w:pPr>
      <w:pStyle w:val="3"/>
      <w:tabs>
        <w:tab w:val="clear" w:pos="4153"/>
        <w:tab w:val="clear" w:pos="8306"/>
      </w:tabs>
      <w:ind w:left="350" w:right="360"/>
      <w:jc w:val="right"/>
      <w:rPr>
        <w:rFonts w:ascii="宋体" w:hAnsi="宋体" w:eastAsia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8E9EA2"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left="350" w:right="360"/>
                            <w:jc w:val="center"/>
                          </w:pPr>
                          <w:r>
                            <w:rPr>
                              <w:rStyle w:val="6"/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</w:rPr>
                            <w:t>- 26 -</w:t>
                          </w:r>
                          <w:r>
                            <w:rPr>
                              <w:rStyle w:val="6"/>
                              <w:rFonts w:ascii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8E9EA2"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left="350" w:right="360"/>
                      <w:jc w:val="center"/>
                    </w:pPr>
                    <w:r>
                      <w:rPr>
                        <w:rStyle w:val="6"/>
                        <w:rFonts w:ascii="宋体" w:hAnsi="宋体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</w:rPr>
                      <w:instrText xml:space="preserve"> PAGE </w:instrText>
                    </w:r>
                    <w:r>
                      <w:rPr>
                        <w:rStyle w:val="6"/>
                        <w:rFonts w:ascii="宋体" w:hAnsi="宋体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</w:rPr>
                      <w:t>- 26 -</w:t>
                    </w:r>
                    <w:r>
                      <w:rPr>
                        <w:rStyle w:val="6"/>
                        <w:rFonts w:ascii="宋体" w:hAnsi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F2DDB"/>
    <w:rsid w:val="692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2025-03-10T08:28:00Z</dcterms:created>
  <dc:creator>吴思维</dc:creator>
  <cp:lastModifiedBy>吴思维</cp:lastModifiedBy>
  <dcterms:modified xsi:type="dcterms:W3CDTF">2025-03-10T08:28:48Z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43540673F0E74934ACEC55BFB511D76B_11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