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10B37">
      <w:pPr>
        <w:pStyle w:val="8"/>
        <w:spacing w:line="560" w:lineRule="exact"/>
        <w:ind w:left="0" w:leftChars="0" w:firstLine="0" w:firstLineChars="0"/>
        <w:rPr>
          <w:rFonts w:hint="eastAsia" w:ascii="文星黑体" w:hAnsi="宋体" w:eastAsia="文星黑体"/>
          <w:bCs/>
          <w:szCs w:val="32"/>
        </w:rPr>
      </w:pPr>
      <w:r>
        <w:rPr>
          <w:rFonts w:hint="eastAsia" w:ascii="文星黑体" w:hAnsi="宋体" w:eastAsia="文星黑体"/>
          <w:bCs/>
          <w:szCs w:val="32"/>
        </w:rPr>
        <w:t>附件1</w:t>
      </w:r>
    </w:p>
    <w:p w14:paraId="6FB81B76">
      <w:pPr>
        <w:widowControl w:val="0"/>
        <w:spacing w:line="520" w:lineRule="exact"/>
        <w:jc w:val="center"/>
        <w:rPr>
          <w:rFonts w:hint="eastAsia" w:ascii="文星标宋" w:hAnsi="文星标宋" w:eastAsia="文星标宋" w:cs="文星标宋"/>
          <w:snapToGrid w:val="0"/>
          <w:color w:val="000000"/>
          <w:spacing w:val="-1"/>
          <w:kern w:val="0"/>
          <w:sz w:val="44"/>
          <w:szCs w:val="44"/>
        </w:rPr>
      </w:pPr>
      <w:r>
        <w:rPr>
          <w:rFonts w:hint="eastAsia" w:ascii="文星标宋" w:hAnsi="文星标宋" w:eastAsia="文星标宋" w:cs="文星标宋"/>
          <w:snapToGrid w:val="0"/>
          <w:color w:val="000000"/>
          <w:spacing w:val="-1"/>
          <w:kern w:val="0"/>
          <w:sz w:val="44"/>
          <w:szCs w:val="44"/>
        </w:rPr>
        <w:t>技术经理人备案申报流程指引</w:t>
      </w:r>
    </w:p>
    <w:p w14:paraId="05027FF2">
      <w:pPr>
        <w:widowControl w:val="0"/>
        <w:spacing w:after="0" w:line="560" w:lineRule="exact"/>
        <w:rPr>
          <w:rFonts w:hint="eastAsia" w:ascii="文星黑体" w:hAnsi="文星黑体" w:eastAsia="文星黑体" w:cs="文星黑体"/>
          <w:szCs w:val="32"/>
        </w:rPr>
      </w:pPr>
      <w:r>
        <w:rPr>
          <w:rFonts w:hint="eastAsia" w:ascii="文星黑体" w:hAnsi="文星黑体" w:eastAsia="文星黑体" w:cs="文星黑体"/>
          <w:szCs w:val="32"/>
        </w:rPr>
        <w:t>一、登录湖北科创供应链平台武汉节点</w:t>
      </w:r>
    </w:p>
    <w:p w14:paraId="4BF326FA">
      <w:pPr>
        <w:widowControl w:val="0"/>
        <w:spacing w:after="0" w:line="560" w:lineRule="exact"/>
        <w:ind w:firstLine="640" w:firstLineChars="200"/>
        <w:rPr>
          <w:rFonts w:hint="eastAsia" w:ascii="文星仿宋" w:hAnsi="文星仿宋" w:eastAsia="文星仿宋" w:cs="文星仿宋"/>
          <w:szCs w:val="32"/>
        </w:rPr>
      </w:pPr>
      <w:r>
        <w:rPr>
          <w:rFonts w:hint="eastAsia" w:ascii="文星仿宋" w:hAnsi="文星仿宋" w:eastAsia="文星仿宋" w:cs="文星仿宋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1285240</wp:posOffset>
            </wp:positionH>
            <wp:positionV relativeFrom="paragraph">
              <wp:posOffset>1463675</wp:posOffset>
            </wp:positionV>
            <wp:extent cx="2195830" cy="2191385"/>
            <wp:effectExtent l="0" t="0" r="13970" b="18415"/>
            <wp:wrapTopAndBottom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文星仿宋" w:hAnsi="文星仿宋" w:eastAsia="文星仿宋" w:cs="文星仿宋"/>
          <w:szCs w:val="32"/>
          <w:lang w:eastAsia="en-US"/>
        </w:rPr>
        <w:t>平台网址：https://www.whwct.com/</w:t>
      </w:r>
      <w:r>
        <w:rPr>
          <w:rFonts w:hint="eastAsia" w:ascii="文星仿宋" w:hAnsi="文星仿宋" w:eastAsia="文星仿宋" w:cs="文星仿宋"/>
          <w:szCs w:val="32"/>
        </w:rPr>
        <w:t>。右上角点击“登录/注册”，首次登录武创通的用户，务必选择“湖北省统一身份认证登录”方式进行登录操作，以完成身份验证与平台接入。</w:t>
      </w:r>
    </w:p>
    <w:p w14:paraId="4A2B2A46">
      <w:pPr>
        <w:widowControl w:val="0"/>
        <w:spacing w:after="0" w:line="560" w:lineRule="exact"/>
        <w:rPr>
          <w:rFonts w:hint="eastAsia" w:ascii="文星仿宋" w:hAnsi="文星仿宋" w:eastAsia="文星仿宋" w:cs="文星仿宋"/>
          <w:szCs w:val="32"/>
        </w:rPr>
      </w:pPr>
    </w:p>
    <w:p w14:paraId="75019705">
      <w:pPr>
        <w:widowControl w:val="0"/>
        <w:spacing w:after="0" w:line="560" w:lineRule="exact"/>
        <w:ind w:firstLine="640" w:firstLineChars="200"/>
        <w:rPr>
          <w:rFonts w:hint="eastAsia" w:ascii="文星仿宋" w:hAnsi="文星仿宋" w:eastAsia="文星仿宋" w:cs="文星仿宋"/>
          <w:szCs w:val="32"/>
        </w:rPr>
      </w:pPr>
      <w:r>
        <w:rPr>
          <w:rFonts w:hint="eastAsia" w:ascii="文星仿宋" w:hAnsi="文星仿宋" w:eastAsia="文星仿宋" w:cs="文星仿宋"/>
          <w:szCs w:val="32"/>
        </w:rPr>
        <w:t>本平台支持多种登录方式：</w:t>
      </w:r>
    </w:p>
    <w:p w14:paraId="590B819E">
      <w:pPr>
        <w:widowControl w:val="0"/>
        <w:spacing w:after="0" w:line="560" w:lineRule="exact"/>
        <w:ind w:firstLine="640" w:firstLineChars="200"/>
        <w:rPr>
          <w:rFonts w:hint="eastAsia" w:ascii="文星仿宋" w:hAnsi="文星仿宋" w:eastAsia="文星仿宋" w:cs="文星仿宋"/>
          <w:szCs w:val="32"/>
        </w:rPr>
      </w:pPr>
      <w:r>
        <w:rPr>
          <w:rFonts w:hint="eastAsia" w:ascii="文星仿宋" w:hAnsi="文星仿宋" w:eastAsia="文星仿宋" w:cs="文星仿宋"/>
          <w:szCs w:val="32"/>
        </w:rPr>
        <w:t>（1）支付宝鄂汇办小程序扫码登录：打开支付宝，搜索并进入鄂汇办小程序，使用小程序内的扫码功能扫描平台登录页面的二维码完成登录。</w:t>
      </w:r>
    </w:p>
    <w:p w14:paraId="29786C55">
      <w:pPr>
        <w:widowControl w:val="0"/>
        <w:spacing w:after="0" w:line="560" w:lineRule="exact"/>
        <w:ind w:firstLine="640" w:firstLineChars="200"/>
        <w:rPr>
          <w:rFonts w:hint="eastAsia" w:ascii="文星仿宋" w:hAnsi="文星仿宋" w:eastAsia="文星仿宋" w:cs="文星仿宋"/>
          <w:szCs w:val="32"/>
        </w:rPr>
      </w:pPr>
      <w:r>
        <w:rPr>
          <w:rFonts w:hint="eastAsia" w:ascii="文星仿宋" w:hAnsi="文星仿宋" w:eastAsia="文星仿宋" w:cs="文星仿宋"/>
          <w:szCs w:val="32"/>
        </w:rPr>
        <w:t>（2）个人账号密码登录：在登录页面输入已注册的个人账号及密码，点击登录按钮。</w:t>
      </w:r>
    </w:p>
    <w:p w14:paraId="0BE0BBDE">
      <w:pPr>
        <w:widowControl w:val="0"/>
        <w:spacing w:after="0" w:line="560" w:lineRule="exact"/>
        <w:ind w:firstLine="640" w:firstLineChars="200"/>
        <w:rPr>
          <w:rFonts w:hint="eastAsia" w:ascii="文星仿宋" w:hAnsi="文星仿宋" w:eastAsia="文星仿宋" w:cs="文星仿宋"/>
          <w:szCs w:val="32"/>
        </w:rPr>
      </w:pPr>
      <w:r>
        <w:rPr>
          <w:rFonts w:hint="eastAsia" w:ascii="文星仿宋" w:hAnsi="文星仿宋" w:eastAsia="文星仿宋" w:cs="文星仿宋"/>
          <w:szCs w:val="32"/>
        </w:rPr>
        <w:t>（3）法人登录：适用于法人用户，按照页面提示输入相关信息进行登录。</w:t>
      </w:r>
    </w:p>
    <w:p w14:paraId="4793F5F6">
      <w:pPr>
        <w:widowControl w:val="0"/>
        <w:spacing w:after="0" w:line="560" w:lineRule="exact"/>
        <w:rPr>
          <w:rFonts w:hint="eastAsia" w:ascii="文星黑体" w:hAnsi="文星黑体" w:eastAsia="文星黑体" w:cs="文星黑体"/>
          <w:szCs w:val="32"/>
        </w:rPr>
      </w:pPr>
      <w:r>
        <w:rPr>
          <w:rFonts w:hint="eastAsia" w:ascii="文星黑体" w:hAnsi="文星黑体" w:eastAsia="文星黑体" w:cs="文星黑体"/>
          <w:szCs w:val="32"/>
        </w:rPr>
        <w:t>二、切换身份</w:t>
      </w:r>
    </w:p>
    <w:p w14:paraId="124FAEB2">
      <w:pPr>
        <w:widowControl w:val="0"/>
        <w:spacing w:after="0" w:line="560" w:lineRule="exact"/>
        <w:ind w:firstLine="640" w:firstLineChars="200"/>
        <w:rPr>
          <w:rFonts w:hint="eastAsia" w:ascii="文星仿宋" w:hAnsi="文星仿宋" w:eastAsia="文星仿宋" w:cs="文星仿宋"/>
          <w:szCs w:val="32"/>
        </w:rPr>
      </w:pPr>
      <w:r>
        <w:rPr>
          <w:rFonts w:hint="eastAsia" w:ascii="文星仿宋" w:hAnsi="文星仿宋" w:eastAsia="文星仿宋" w:cs="文星仿宋"/>
          <w:szCs w:val="32"/>
        </w:rPr>
        <w:t>（1）成功登录平台后，点击页面右上角头像图标，在弹出的菜单中选择“</w:t>
      </w:r>
      <w:r>
        <w:rPr>
          <w:rFonts w:hint="eastAsia" w:ascii="文星仿宋" w:hAnsi="文星仿宋" w:eastAsia="文星仿宋" w:cs="文星仿宋"/>
          <w:b/>
          <w:bCs/>
          <w:szCs w:val="32"/>
        </w:rPr>
        <w:t>切换身份</w:t>
      </w:r>
      <w:r>
        <w:rPr>
          <w:rFonts w:hint="eastAsia" w:ascii="文星仿宋" w:hAnsi="文星仿宋" w:eastAsia="文星仿宋" w:cs="文星仿宋"/>
          <w:szCs w:val="32"/>
        </w:rPr>
        <w:t>”选项，系统将跳转至身份选择页面。</w:t>
      </w:r>
    </w:p>
    <w:p w14:paraId="15ED8B5A">
      <w:pPr>
        <w:widowControl w:val="0"/>
        <w:spacing w:after="0" w:line="560" w:lineRule="exact"/>
        <w:ind w:firstLine="640" w:firstLineChars="200"/>
        <w:rPr>
          <w:rFonts w:hint="eastAsia" w:ascii="文星仿宋" w:hAnsi="文星仿宋" w:eastAsia="文星仿宋" w:cs="文星仿宋"/>
          <w:szCs w:val="32"/>
        </w:rPr>
      </w:pPr>
      <w:r>
        <w:rPr>
          <w:rFonts w:hint="eastAsia" w:ascii="文星黑体" w:hAnsi="文星黑体" w:eastAsia="文星黑体" w:cs="文星黑体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80010</wp:posOffset>
            </wp:positionV>
            <wp:extent cx="5263515" cy="1878330"/>
            <wp:effectExtent l="0" t="0" r="13335" b="7620"/>
            <wp:wrapTopAndBottom/>
            <wp:docPr id="2" name="图片 2" descr="bb111e7aaf2a008be193dc58c936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111e7aaf2a008be193dc58c9362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文星仿宋" w:hAnsi="文星仿宋" w:eastAsia="文星仿宋" w:cs="文星仿宋"/>
          <w:szCs w:val="32"/>
        </w:rPr>
        <w:t>（2）技术经理人备案需要选择个人服务方身份，若在切换身份菜单中未能找到个人服务方，需点击页面右上角头像图标，在弹出的菜单中选择“身份入驻”选项，在个人服务卡片，点击“立即入驻”，进入技术经理人入驻申请页面，详细填写技术经理人相关信息，包括但不限于单位名称、统一社会信用代码、个人简介、服务案例等。</w:t>
      </w:r>
    </w:p>
    <w:p w14:paraId="5507C75F">
      <w:pPr>
        <w:widowControl w:val="0"/>
        <w:spacing w:after="0" w:line="560" w:lineRule="exact"/>
        <w:ind w:firstLine="640" w:firstLineChars="200"/>
        <w:rPr>
          <w:rFonts w:hint="eastAsia" w:ascii="文星仿宋" w:hAnsi="文星仿宋" w:eastAsia="文星仿宋" w:cs="文星仿宋"/>
          <w:szCs w:val="32"/>
        </w:rPr>
      </w:pPr>
      <w:r>
        <w:rPr>
          <w:rFonts w:hint="eastAsia" w:ascii="文星仿宋" w:hAnsi="文星仿宋" w:eastAsia="文星仿宋" w:cs="文星仿宋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34925</wp:posOffset>
            </wp:positionV>
            <wp:extent cx="5262880" cy="1675765"/>
            <wp:effectExtent l="0" t="0" r="13970" b="635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文星仿宋" w:hAnsi="文星仿宋" w:eastAsia="文星仿宋" w:cs="文星仿宋"/>
          <w:szCs w:val="32"/>
        </w:rPr>
        <w:t>填写完成后提交申请，平台工作人员将在规定时间内对申请信息进行审核。平台审核通过后，用户即可在</w:t>
      </w:r>
      <w:r>
        <w:rPr>
          <w:rFonts w:hint="eastAsia" w:ascii="文星仿宋" w:hAnsi="文星仿宋" w:eastAsia="文星仿宋" w:cs="文星仿宋"/>
          <w:b/>
          <w:bCs/>
          <w:szCs w:val="32"/>
        </w:rPr>
        <w:t>切换身份</w:t>
      </w:r>
      <w:r>
        <w:rPr>
          <w:rFonts w:hint="eastAsia" w:ascii="文星仿宋" w:hAnsi="文星仿宋" w:eastAsia="文星仿宋" w:cs="文星仿宋"/>
          <w:szCs w:val="32"/>
        </w:rPr>
        <w:t>页面切换至对应技术经理人身份，进而开展后续技术经理人备案等相关操作。</w:t>
      </w:r>
    </w:p>
    <w:p w14:paraId="267872E3">
      <w:pPr>
        <w:widowControl w:val="0"/>
        <w:spacing w:after="0" w:line="560" w:lineRule="exact"/>
        <w:ind w:firstLine="640" w:firstLineChars="200"/>
        <w:rPr>
          <w:rFonts w:hint="eastAsia" w:ascii="文星仿宋" w:hAnsi="文星仿宋" w:eastAsia="文星仿宋" w:cs="文星仿宋"/>
          <w:szCs w:val="32"/>
        </w:rPr>
      </w:pPr>
      <w:r>
        <w:rPr>
          <w:rFonts w:hint="eastAsia" w:ascii="文星仿宋" w:hAnsi="文星仿宋" w:eastAsia="文星仿宋" w:cs="文星仿宋"/>
          <w:szCs w:val="32"/>
        </w:rPr>
        <w:t>若已有账号可跳过此步骤。</w:t>
      </w:r>
    </w:p>
    <w:p w14:paraId="75DC2D1A">
      <w:pPr>
        <w:widowControl w:val="0"/>
        <w:spacing w:after="0" w:line="560" w:lineRule="exact"/>
        <w:rPr>
          <w:rFonts w:hint="eastAsia" w:ascii="文星黑体" w:hAnsi="文星黑体" w:eastAsia="文星黑体" w:cs="文星黑体"/>
          <w:szCs w:val="32"/>
        </w:rPr>
      </w:pPr>
    </w:p>
    <w:p w14:paraId="1ABB38F5">
      <w:pPr>
        <w:widowControl w:val="0"/>
        <w:spacing w:after="0" w:line="560" w:lineRule="exact"/>
        <w:rPr>
          <w:rFonts w:hint="eastAsia" w:ascii="文星黑体" w:hAnsi="文星黑体" w:eastAsia="文星黑体" w:cs="文星黑体"/>
          <w:szCs w:val="32"/>
        </w:rPr>
      </w:pPr>
      <w:r>
        <w:rPr>
          <w:rFonts w:hint="eastAsia" w:ascii="文星黑体" w:hAnsi="文星黑体" w:eastAsia="文星黑体" w:cs="文星黑体"/>
          <w:szCs w:val="32"/>
        </w:rPr>
        <w:t>三、提交技术经理人备案申请</w:t>
      </w:r>
    </w:p>
    <w:p w14:paraId="1B84C1E2">
      <w:pPr>
        <w:widowControl w:val="0"/>
        <w:spacing w:after="0" w:line="560" w:lineRule="exact"/>
        <w:ind w:firstLine="640" w:firstLineChars="200"/>
        <w:rPr>
          <w:rFonts w:hint="eastAsia" w:ascii="文星仿宋" w:hAnsi="文星仿宋" w:eastAsia="文星仿宋" w:cs="文星仿宋"/>
          <w:szCs w:val="32"/>
        </w:rPr>
      </w:pPr>
      <w:r>
        <w:rPr>
          <w:rFonts w:hint="eastAsia" w:ascii="文星仿宋" w:hAnsi="文星仿宋" w:eastAsia="文星仿宋" w:cs="文星仿宋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365125</wp:posOffset>
            </wp:positionH>
            <wp:positionV relativeFrom="page">
              <wp:posOffset>2356485</wp:posOffset>
            </wp:positionV>
            <wp:extent cx="4751070" cy="2344420"/>
            <wp:effectExtent l="0" t="0" r="11430" b="17780"/>
            <wp:wrapTopAndBottom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107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文星仿宋" w:hAnsi="文星仿宋" w:eastAsia="文星仿宋" w:cs="文星仿宋"/>
          <w:szCs w:val="32"/>
        </w:rPr>
        <w:t>（1）“切换身份-确认选择-技术经理人备案”或者“我的工作台-我的备案-新增”，按照系统提示和要求在线填写登记表单。</w:t>
      </w:r>
    </w:p>
    <w:p w14:paraId="4F0EBB64">
      <w:pPr>
        <w:widowControl w:val="0"/>
        <w:spacing w:after="0" w:line="560" w:lineRule="exact"/>
        <w:ind w:firstLine="640" w:firstLineChars="200"/>
        <w:rPr>
          <w:rFonts w:hint="eastAsia" w:ascii="文星仿宋" w:hAnsi="文星仿宋" w:eastAsia="文星仿宋" w:cs="文星仿宋"/>
          <w:szCs w:val="32"/>
        </w:rPr>
      </w:pPr>
      <w:r>
        <w:rPr>
          <w:rFonts w:hint="eastAsia" w:ascii="文星仿宋" w:hAnsi="文星仿宋" w:eastAsia="文星仿宋" w:cs="文星仿宋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27305</wp:posOffset>
            </wp:positionH>
            <wp:positionV relativeFrom="page">
              <wp:posOffset>4700270</wp:posOffset>
            </wp:positionV>
            <wp:extent cx="5252085" cy="1161415"/>
            <wp:effectExtent l="0" t="0" r="5715" b="635"/>
            <wp:wrapTopAndBottom/>
            <wp:docPr id="5" name="图片 5" descr="fac4c2e969d80d3fd9b26ce2e89ff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ac4c2e969d80d3fd9b26ce2e89ffb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文星仿宋" w:hAnsi="文星仿宋" w:eastAsia="文星仿宋" w:cs="文星仿宋"/>
          <w:szCs w:val="32"/>
        </w:rPr>
        <w:t>（2）上传登记照后，请点击“导出”并打印，在声明与承诺书部分签字盖章后扫描，连同相关证明材料一同上传。</w:t>
      </w:r>
    </w:p>
    <w:p w14:paraId="0337BF54">
      <w:pPr>
        <w:widowControl w:val="0"/>
        <w:spacing w:after="0" w:line="560" w:lineRule="exact"/>
        <w:ind w:firstLine="640"/>
        <w:rPr>
          <w:rFonts w:hint="eastAsia" w:ascii="文星仿宋" w:hAnsi="文星仿宋" w:eastAsia="文星仿宋" w:cs="文星仿宋"/>
          <w:szCs w:val="32"/>
        </w:rPr>
      </w:pPr>
      <w:r>
        <w:rPr>
          <w:rFonts w:hint="eastAsia" w:ascii="文星仿宋" w:hAnsi="文星仿宋" w:eastAsia="文星仿宋" w:cs="文星仿宋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115570</wp:posOffset>
            </wp:positionH>
            <wp:positionV relativeFrom="page">
              <wp:posOffset>6613525</wp:posOffset>
            </wp:positionV>
            <wp:extent cx="5133975" cy="2536825"/>
            <wp:effectExtent l="0" t="0" r="9525" b="15875"/>
            <wp:wrapTopAndBottom/>
            <wp:docPr id="7" name="图片 7" descr="e8632f2d4327281e6387007f287c8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8632f2d4327281e6387007f287c8d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文星仿宋" w:hAnsi="文星仿宋" w:eastAsia="文星仿宋" w:cs="文星仿宋"/>
          <w:szCs w:val="32"/>
        </w:rPr>
        <w:t>（3）登录系统跟踪审核意见，“我的工作台-我的备案”，往右拉可以看到区审核意见和市审核意见，可及时对登记申请内容进行补充和修改。</w:t>
      </w:r>
    </w:p>
    <w:p w14:paraId="0CB39E62">
      <w:pPr>
        <w:widowControl w:val="0"/>
        <w:spacing w:after="0" w:line="560" w:lineRule="exact"/>
        <w:ind w:firstLine="640"/>
        <w:rPr>
          <w:rFonts w:hint="eastAsia" w:ascii="文星仿宋" w:hAnsi="文星仿宋" w:eastAsia="文星仿宋" w:cs="文星仿宋"/>
          <w:szCs w:val="32"/>
        </w:rPr>
      </w:pPr>
      <w:r>
        <w:rPr>
          <w:rFonts w:hint="eastAsia" w:ascii="文星仿宋" w:hAnsi="文星仿宋" w:eastAsia="文星仿宋" w:cs="文星仿宋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18415</wp:posOffset>
            </wp:positionH>
            <wp:positionV relativeFrom="page">
              <wp:posOffset>1722755</wp:posOffset>
            </wp:positionV>
            <wp:extent cx="5217795" cy="1003300"/>
            <wp:effectExtent l="0" t="0" r="1905" b="635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779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文星仿宋" w:hAnsi="文星仿宋" w:eastAsia="文星仿宋" w:cs="文星仿宋"/>
          <w:szCs w:val="32"/>
        </w:rPr>
        <w:t>需经“区科技管理部门审核——市科创局管理部门审核”。</w:t>
      </w:r>
    </w:p>
    <w:p w14:paraId="61CFD72A">
      <w:pPr>
        <w:widowControl w:val="0"/>
        <w:spacing w:after="0" w:line="560" w:lineRule="exact"/>
        <w:ind w:firstLine="640"/>
        <w:rPr>
          <w:rFonts w:hint="eastAsia" w:ascii="文星黑体" w:hAnsi="宋体" w:eastAsia="文星黑体"/>
          <w:bCs/>
          <w:szCs w:val="32"/>
        </w:rPr>
      </w:pPr>
      <w:r>
        <w:rPr>
          <w:rFonts w:hint="eastAsia" w:ascii="文星仿宋" w:hAnsi="文星仿宋" w:eastAsia="文星仿宋" w:cs="文星仿宋"/>
          <w:szCs w:val="32"/>
        </w:rPr>
        <w:t>（4）登录系统查看备案结果。审核通过后，技术经理人首页会显示“已备案”，即备案完成。</w:t>
      </w:r>
    </w:p>
    <w:p w14:paraId="4300BCBE">
      <w:r>
        <w:rPr>
          <w:rFonts w:hint="eastAsia" w:ascii="文星仿宋" w:hAnsi="文星仿宋" w:eastAsia="文星仿宋" w:cs="文星仿宋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160655</wp:posOffset>
            </wp:positionV>
            <wp:extent cx="5125720" cy="2322830"/>
            <wp:effectExtent l="0" t="0" r="17780" b="1270"/>
            <wp:wrapTopAndBottom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5720" cy="232283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74E24"/>
    <w:rsid w:val="004073BF"/>
    <w:rsid w:val="00916C87"/>
    <w:rsid w:val="00D2765F"/>
    <w:rsid w:val="00DA0EC3"/>
    <w:rsid w:val="00EB60B2"/>
    <w:rsid w:val="01F33470"/>
    <w:rsid w:val="045D72C7"/>
    <w:rsid w:val="05C56ED2"/>
    <w:rsid w:val="063E63CE"/>
    <w:rsid w:val="0744651C"/>
    <w:rsid w:val="074A1D85"/>
    <w:rsid w:val="08E25FED"/>
    <w:rsid w:val="09992B4F"/>
    <w:rsid w:val="09C63218"/>
    <w:rsid w:val="0C7E7DDA"/>
    <w:rsid w:val="0CDA4D6A"/>
    <w:rsid w:val="0D1B387B"/>
    <w:rsid w:val="0EB126E9"/>
    <w:rsid w:val="0ECA37AB"/>
    <w:rsid w:val="106D2640"/>
    <w:rsid w:val="12E017EF"/>
    <w:rsid w:val="178E7A6B"/>
    <w:rsid w:val="1A0A0EFF"/>
    <w:rsid w:val="1C5A43C0"/>
    <w:rsid w:val="1DB93368"/>
    <w:rsid w:val="1EB702CE"/>
    <w:rsid w:val="1FFB7C68"/>
    <w:rsid w:val="205B0707"/>
    <w:rsid w:val="20F326ED"/>
    <w:rsid w:val="2269723A"/>
    <w:rsid w:val="24771887"/>
    <w:rsid w:val="24A0493A"/>
    <w:rsid w:val="259721E1"/>
    <w:rsid w:val="263537A8"/>
    <w:rsid w:val="268C786C"/>
    <w:rsid w:val="277125BE"/>
    <w:rsid w:val="2E3A7BAD"/>
    <w:rsid w:val="303845C1"/>
    <w:rsid w:val="30964863"/>
    <w:rsid w:val="383432D4"/>
    <w:rsid w:val="3B2E0A9A"/>
    <w:rsid w:val="3BEB698B"/>
    <w:rsid w:val="3C7B7D0F"/>
    <w:rsid w:val="3EED2A1A"/>
    <w:rsid w:val="3F243152"/>
    <w:rsid w:val="3F566811"/>
    <w:rsid w:val="3F850146"/>
    <w:rsid w:val="42664FBD"/>
    <w:rsid w:val="45594965"/>
    <w:rsid w:val="460074D7"/>
    <w:rsid w:val="46007E61"/>
    <w:rsid w:val="468C0D6B"/>
    <w:rsid w:val="471D19C3"/>
    <w:rsid w:val="48117779"/>
    <w:rsid w:val="49CC1925"/>
    <w:rsid w:val="4ACC3E2B"/>
    <w:rsid w:val="4B2B6DA4"/>
    <w:rsid w:val="4C487FC8"/>
    <w:rsid w:val="51D75590"/>
    <w:rsid w:val="53FD32A8"/>
    <w:rsid w:val="563C475B"/>
    <w:rsid w:val="587A4EC7"/>
    <w:rsid w:val="595E20F3"/>
    <w:rsid w:val="5ADA6F5C"/>
    <w:rsid w:val="5C3E7E20"/>
    <w:rsid w:val="5DCA5FA9"/>
    <w:rsid w:val="5E08403F"/>
    <w:rsid w:val="5F6E5059"/>
    <w:rsid w:val="5F950838"/>
    <w:rsid w:val="60D55390"/>
    <w:rsid w:val="62F55E9B"/>
    <w:rsid w:val="632919C3"/>
    <w:rsid w:val="63C67212"/>
    <w:rsid w:val="646D1D84"/>
    <w:rsid w:val="6639016F"/>
    <w:rsid w:val="678332F6"/>
    <w:rsid w:val="68B24209"/>
    <w:rsid w:val="69366BE8"/>
    <w:rsid w:val="6AF61C7D"/>
    <w:rsid w:val="6B2616E2"/>
    <w:rsid w:val="6DB8406F"/>
    <w:rsid w:val="6FF375E1"/>
    <w:rsid w:val="72054EA5"/>
    <w:rsid w:val="72D34D7B"/>
    <w:rsid w:val="734D7561"/>
    <w:rsid w:val="7399049F"/>
    <w:rsid w:val="75091655"/>
    <w:rsid w:val="779C67B0"/>
    <w:rsid w:val="77E74E24"/>
    <w:rsid w:val="7AAF2BC4"/>
    <w:rsid w:val="7EE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600" w:lineRule="exact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 w:val="0"/>
      <w:outlineLvl w:val="1"/>
    </w:pPr>
    <w:rPr>
      <w:rFonts w:eastAsia="文星楷体" w:asciiTheme="majorHAnsi" w:hAnsiTheme="majorHAnsi" w:cstheme="majorBidi"/>
      <w:bCs/>
      <w:kern w:val="0"/>
      <w:szCs w:val="32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5"/>
    <w:next w:val="6"/>
    <w:unhideWhenUsed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2685</Words>
  <Characters>2772</Characters>
  <Lines>21</Lines>
  <Paragraphs>5</Paragraphs>
  <TotalTime>22</TotalTime>
  <ScaleCrop>false</ScaleCrop>
  <LinksUpToDate>false</LinksUpToDate>
  <CharactersWithSpaces>2840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2025-05-29T03:16:00Z</dcterms:created>
  <dc:creator>Hyacinth</dc:creator>
  <cp:lastModifiedBy>吴思维</cp:lastModifiedBy>
  <dcterms:modified xsi:type="dcterms:W3CDTF">2025-06-11T09:01:40Z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A7562EC494EE4EE8984C15306A4D2923_11</vt:lpwstr>
  </property>
  <property fmtid="{D5CDD505-2E9C-101B-9397-08002B2CF9AE}" pid="4" name="KSOTemplateDocerSaveRecord">
    <vt:lpwstr>eyJoZGlkIjoiNGY4MGE1Njk2MzUyZThkZjU3MTNhYjVhMGFjMzc5YzAiLCJ1c2VySWQiOiIzMTg2NjA1ODAifQ==</vt:lpwstr>
  </property>
</Properties>
</file>