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0F74">
      <w:pPr>
        <w:ind w:firstLine="0" w:firstLineChars="0"/>
        <w:jc w:val="left"/>
        <w:rPr>
          <w:rFonts w:ascii="文星黑体" w:hAnsi="文星黑体" w:eastAsia="文星黑体" w:cs="文星黑体"/>
          <w:bCs/>
          <w:szCs w:val="32"/>
        </w:rPr>
      </w:pPr>
      <w:r>
        <w:rPr>
          <w:rFonts w:hint="eastAsia" w:ascii="文星黑体" w:hAnsi="文星黑体" w:eastAsia="文星黑体" w:cs="文星黑体"/>
          <w:bCs/>
          <w:szCs w:val="32"/>
        </w:rPr>
        <w:t>附件</w:t>
      </w:r>
    </w:p>
    <w:p w14:paraId="5F0EBEAF">
      <w:pPr>
        <w:ind w:firstLine="640"/>
        <w:rPr>
          <w:rFonts w:cs="文星仿宋"/>
          <w:szCs w:val="40"/>
        </w:rPr>
      </w:pPr>
    </w:p>
    <w:p w14:paraId="6D332DB9">
      <w:pPr>
        <w:ind w:left="0" w:leftChars="0" w:firstLine="0" w:firstLineChars="0"/>
        <w:jc w:val="center"/>
        <w:rPr>
          <w:rFonts w:ascii="文星标宋" w:hAnsi="文星标宋" w:eastAsia="文星标宋" w:cs="文星标宋"/>
          <w:sz w:val="44"/>
          <w:szCs w:val="52"/>
        </w:rPr>
      </w:pPr>
      <w:r>
        <w:rPr>
          <w:rFonts w:hint="eastAsia" w:ascii="文星标宋" w:hAnsi="文星标宋" w:eastAsia="文星标宋" w:cs="文星标宋"/>
          <w:sz w:val="44"/>
          <w:szCs w:val="52"/>
        </w:rPr>
        <w:t>武汉市</w:t>
      </w:r>
      <w:bookmarkStart w:id="0" w:name="_Hlk209510772"/>
      <w:r>
        <w:rPr>
          <w:rFonts w:hint="eastAsia" w:ascii="文星标宋" w:hAnsi="文星标宋" w:eastAsia="文星标宋" w:cs="文星标宋"/>
          <w:sz w:val="44"/>
          <w:szCs w:val="52"/>
        </w:rPr>
        <w:t>“人工智能+科学技术”领域创新资源调查表</w:t>
      </w:r>
      <w:bookmarkEnd w:id="0"/>
    </w:p>
    <w:p w14:paraId="15E007CA">
      <w:pPr>
        <w:ind w:firstLine="560"/>
        <w:jc w:val="left"/>
        <w:rPr>
          <w:rFonts w:cs="文星仿宋"/>
          <w:sz w:val="28"/>
          <w:szCs w:val="28"/>
        </w:rPr>
      </w:pPr>
      <w:r>
        <w:rPr>
          <w:rFonts w:hint="eastAsia" w:cs="文星仿宋"/>
          <w:sz w:val="28"/>
          <w:szCs w:val="28"/>
        </w:rPr>
        <w:t xml:space="preserve">单位名称（盖章）：                                          联系人：          联系方式：        </w:t>
      </w:r>
    </w:p>
    <w:tbl>
      <w:tblPr>
        <w:tblStyle w:val="8"/>
        <w:tblW w:w="15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495"/>
        <w:gridCol w:w="1932"/>
        <w:gridCol w:w="3302"/>
        <w:gridCol w:w="2167"/>
        <w:gridCol w:w="1907"/>
        <w:gridCol w:w="1908"/>
      </w:tblGrid>
      <w:tr w14:paraId="35C2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  <w:jc w:val="center"/>
        </w:trPr>
        <w:tc>
          <w:tcPr>
            <w:tcW w:w="1733" w:type="dxa"/>
            <w:vAlign w:val="center"/>
          </w:tcPr>
          <w:p w14:paraId="119B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bookmarkStart w:id="1" w:name="_GoBack"/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类别</w:t>
            </w:r>
          </w:p>
        </w:tc>
        <w:tc>
          <w:tcPr>
            <w:tcW w:w="2495" w:type="dxa"/>
            <w:vAlign w:val="center"/>
          </w:tcPr>
          <w:p w14:paraId="670A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具体赛道</w:t>
            </w:r>
          </w:p>
        </w:tc>
        <w:tc>
          <w:tcPr>
            <w:tcW w:w="1932" w:type="dxa"/>
            <w:vAlign w:val="center"/>
          </w:tcPr>
          <w:p w14:paraId="307B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单位名称</w:t>
            </w:r>
            <w:r>
              <w:rPr>
                <w:rFonts w:ascii="文星黑体" w:hAnsi="文星黑体" w:eastAsia="文星黑体" w:cs="文星黑体"/>
                <w:sz w:val="28"/>
                <w:szCs w:val="36"/>
              </w:rPr>
              <w:br w:type="textWrapping"/>
            </w: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（学院或部门）</w:t>
            </w:r>
          </w:p>
        </w:tc>
        <w:tc>
          <w:tcPr>
            <w:tcW w:w="3302" w:type="dxa"/>
            <w:vAlign w:val="center"/>
          </w:tcPr>
          <w:p w14:paraId="305D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团队情况（主要负责人及团队成员姓名、职称、职务）</w:t>
            </w:r>
          </w:p>
        </w:tc>
        <w:tc>
          <w:tcPr>
            <w:tcW w:w="2167" w:type="dxa"/>
            <w:vAlign w:val="center"/>
          </w:tcPr>
          <w:p w14:paraId="281D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前期主要成果（含成果及承担项目情况）</w:t>
            </w:r>
          </w:p>
        </w:tc>
        <w:tc>
          <w:tcPr>
            <w:tcW w:w="1907" w:type="dxa"/>
            <w:vAlign w:val="center"/>
          </w:tcPr>
          <w:p w14:paraId="019A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下步研究方向</w:t>
            </w:r>
          </w:p>
        </w:tc>
        <w:tc>
          <w:tcPr>
            <w:tcW w:w="1908" w:type="dxa"/>
            <w:vAlign w:val="center"/>
          </w:tcPr>
          <w:p w14:paraId="6064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文星黑体" w:hAnsi="文星黑体" w:eastAsia="文星黑体" w:cs="文星黑体"/>
                <w:sz w:val="28"/>
                <w:szCs w:val="36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36"/>
              </w:rPr>
              <w:t>有关需求和建议</w:t>
            </w:r>
          </w:p>
        </w:tc>
      </w:tr>
      <w:tr w14:paraId="3F67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33" w:type="dxa"/>
            <w:vAlign w:val="center"/>
          </w:tcPr>
          <w:p w14:paraId="7443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一、加速科学发现进程</w:t>
            </w:r>
          </w:p>
        </w:tc>
        <w:tc>
          <w:tcPr>
            <w:tcW w:w="2495" w:type="dxa"/>
            <w:vAlign w:val="center"/>
          </w:tcPr>
          <w:p w14:paraId="3AE5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包括但不限于数学、物理、化学、生物等自然科学细分领域。</w:t>
            </w:r>
          </w:p>
        </w:tc>
        <w:tc>
          <w:tcPr>
            <w:tcW w:w="1932" w:type="dxa"/>
            <w:vAlign w:val="center"/>
          </w:tcPr>
          <w:p w14:paraId="7D57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2B32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0354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6CA5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6726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15B6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733" w:type="dxa"/>
            <w:vAlign w:val="center"/>
          </w:tcPr>
          <w:p w14:paraId="3C03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二、驱动技术研发模式创新和效能提升</w:t>
            </w:r>
          </w:p>
        </w:tc>
        <w:tc>
          <w:tcPr>
            <w:tcW w:w="2495" w:type="dxa"/>
            <w:vAlign w:val="center"/>
          </w:tcPr>
          <w:p w14:paraId="7D04B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包括但不限于材料研发、工业仿真、芯片设计、药物研发等技术细分领域。</w:t>
            </w:r>
          </w:p>
        </w:tc>
        <w:tc>
          <w:tcPr>
            <w:tcW w:w="1932" w:type="dxa"/>
            <w:vAlign w:val="center"/>
          </w:tcPr>
          <w:p w14:paraId="37E1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76C2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2439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04FE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16EC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4B38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33" w:type="dxa"/>
            <w:vAlign w:val="center"/>
          </w:tcPr>
          <w:p w14:paraId="7794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三、创新哲学社会科学研究方法</w:t>
            </w:r>
          </w:p>
        </w:tc>
        <w:tc>
          <w:tcPr>
            <w:tcW w:w="2495" w:type="dxa"/>
            <w:vAlign w:val="center"/>
          </w:tcPr>
          <w:p w14:paraId="6BCC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包括但不限于哲学、经济学、政治学、社会学、历史学等哲学社会科学细分领域。</w:t>
            </w:r>
          </w:p>
        </w:tc>
        <w:tc>
          <w:tcPr>
            <w:tcW w:w="1932" w:type="dxa"/>
            <w:vAlign w:val="center"/>
          </w:tcPr>
          <w:p w14:paraId="2932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55EA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5D0C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6732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26AD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2D1A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33" w:type="dxa"/>
            <w:vAlign w:val="center"/>
          </w:tcPr>
          <w:p w14:paraId="30DB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四、科学大模型</w:t>
            </w:r>
          </w:p>
        </w:tc>
        <w:tc>
          <w:tcPr>
            <w:tcW w:w="2495" w:type="dxa"/>
            <w:vAlign w:val="center"/>
          </w:tcPr>
          <w:p w14:paraId="3713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包括但不限于能够全方位理解、分析科学数据的多模态科学知识大模型等。</w:t>
            </w:r>
          </w:p>
        </w:tc>
        <w:tc>
          <w:tcPr>
            <w:tcW w:w="1932" w:type="dxa"/>
            <w:vAlign w:val="center"/>
          </w:tcPr>
          <w:p w14:paraId="0DAA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2ACB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4E23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6498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3BF2E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2034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733" w:type="dxa"/>
            <w:vAlign w:val="center"/>
          </w:tcPr>
          <w:p w14:paraId="744D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五、智能化研发工具</w:t>
            </w:r>
          </w:p>
        </w:tc>
        <w:tc>
          <w:tcPr>
            <w:tcW w:w="2495" w:type="dxa"/>
            <w:vAlign w:val="center"/>
          </w:tcPr>
          <w:p w14:paraId="7DCA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包括但不限于多模态科学信息数据采集与标注工具、实验表征与反演工具，以及适用于科学智能计算特点的任务调度、框架、编译等工具。</w:t>
            </w:r>
          </w:p>
        </w:tc>
        <w:tc>
          <w:tcPr>
            <w:tcW w:w="1932" w:type="dxa"/>
            <w:vAlign w:val="center"/>
          </w:tcPr>
          <w:p w14:paraId="5936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34B3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2330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2040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1B24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2584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33" w:type="dxa"/>
            <w:vAlign w:val="center"/>
          </w:tcPr>
          <w:p w14:paraId="027E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六、高质量科学数据集</w:t>
            </w:r>
          </w:p>
        </w:tc>
        <w:tc>
          <w:tcPr>
            <w:tcW w:w="2495" w:type="dxa"/>
            <w:vAlign w:val="center"/>
          </w:tcPr>
          <w:p w14:paraId="35FB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包括但不限于高质量科学文献数据库、计算模拟、实验数据等科学数据库</w:t>
            </w:r>
          </w:p>
        </w:tc>
        <w:tc>
          <w:tcPr>
            <w:tcW w:w="1932" w:type="dxa"/>
            <w:vAlign w:val="center"/>
          </w:tcPr>
          <w:p w14:paraId="68B0C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5ABF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07F9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6A12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5088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tr w14:paraId="40F9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733" w:type="dxa"/>
            <w:vAlign w:val="center"/>
          </w:tcPr>
          <w:p w14:paraId="3CBA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b/>
                <w:bCs/>
                <w:sz w:val="28"/>
                <w:szCs w:val="36"/>
              </w:rPr>
            </w:pPr>
            <w:r>
              <w:rPr>
                <w:rFonts w:hint="eastAsia" w:cs="文星仿宋"/>
                <w:b/>
                <w:bCs/>
                <w:sz w:val="28"/>
                <w:szCs w:val="36"/>
              </w:rPr>
              <w:t>七、科研智算中心和云平台</w:t>
            </w:r>
          </w:p>
        </w:tc>
        <w:tc>
          <w:tcPr>
            <w:tcW w:w="2495" w:type="dxa"/>
            <w:vAlign w:val="center"/>
          </w:tcPr>
          <w:p w14:paraId="3A4D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  <w:r>
              <w:rPr>
                <w:rFonts w:hint="eastAsia" w:cs="文星仿宋"/>
                <w:sz w:val="28"/>
                <w:szCs w:val="36"/>
              </w:rPr>
              <w:t>能为“人工智能+科学技术”提供高效算力供给的智算中心和云平台</w:t>
            </w:r>
          </w:p>
        </w:tc>
        <w:tc>
          <w:tcPr>
            <w:tcW w:w="1932" w:type="dxa"/>
            <w:vAlign w:val="center"/>
          </w:tcPr>
          <w:p w14:paraId="4BC2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3302" w:type="dxa"/>
            <w:vAlign w:val="center"/>
          </w:tcPr>
          <w:p w14:paraId="6FD6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2167" w:type="dxa"/>
            <w:vAlign w:val="center"/>
          </w:tcPr>
          <w:p w14:paraId="08D6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1D21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  <w:tc>
          <w:tcPr>
            <w:tcW w:w="1908" w:type="dxa"/>
            <w:vAlign w:val="center"/>
          </w:tcPr>
          <w:p w14:paraId="0B28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cs="文星仿宋"/>
                <w:sz w:val="28"/>
                <w:szCs w:val="36"/>
              </w:rPr>
            </w:pPr>
          </w:p>
        </w:tc>
      </w:tr>
      <w:bookmarkEnd w:id="1"/>
    </w:tbl>
    <w:p w14:paraId="62324028">
      <w:pPr>
        <w:ind w:left="0" w:leftChars="0" w:firstLine="0" w:firstLineChars="0"/>
      </w:pPr>
    </w:p>
    <w:sectPr>
      <w:pgSz w:w="16838" w:h="11906" w:orient="landscape"/>
      <w:pgMar w:top="1587" w:right="1644" w:bottom="1474" w:left="1644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70B4"/>
    <w:rsid w:val="00FF0BCC"/>
    <w:rsid w:val="03416191"/>
    <w:rsid w:val="08E229B8"/>
    <w:rsid w:val="11204727"/>
    <w:rsid w:val="18025D64"/>
    <w:rsid w:val="1EA11CF6"/>
    <w:rsid w:val="1F604129"/>
    <w:rsid w:val="27A76275"/>
    <w:rsid w:val="298C1931"/>
    <w:rsid w:val="2C9A3D46"/>
    <w:rsid w:val="301A73D2"/>
    <w:rsid w:val="36AD1C42"/>
    <w:rsid w:val="39E003EA"/>
    <w:rsid w:val="3DC20693"/>
    <w:rsid w:val="415131D0"/>
    <w:rsid w:val="434A3A62"/>
    <w:rsid w:val="439D67BD"/>
    <w:rsid w:val="44485FCE"/>
    <w:rsid w:val="44FC5765"/>
    <w:rsid w:val="4BB24DCF"/>
    <w:rsid w:val="4D243AAB"/>
    <w:rsid w:val="504C7CCA"/>
    <w:rsid w:val="52B400B8"/>
    <w:rsid w:val="5D140E90"/>
    <w:rsid w:val="5F963964"/>
    <w:rsid w:val="61F25C77"/>
    <w:rsid w:val="67010C0E"/>
    <w:rsid w:val="6905258B"/>
    <w:rsid w:val="6AA3205B"/>
    <w:rsid w:val="6C411B2C"/>
    <w:rsid w:val="6EDD22CE"/>
    <w:rsid w:val="714D4318"/>
    <w:rsid w:val="72BE454D"/>
    <w:rsid w:val="748370B4"/>
    <w:rsid w:val="74F50AAD"/>
    <w:rsid w:val="75757C5F"/>
    <w:rsid w:val="76013525"/>
    <w:rsid w:val="779F230A"/>
    <w:rsid w:val="79E63D12"/>
    <w:rsid w:val="7A6A66F1"/>
    <w:rsid w:val="7DAB18B3"/>
    <w:rsid w:val="7F5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Times New Roman" w:hAnsi="Times New Roman" w:eastAsia="文星黑体" w:cstheme="minorBidi"/>
      <w:b/>
      <w:kern w:val="44"/>
      <w:sz w:val="3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文星楷体" w:cstheme="minorBidi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="Times New Roman"/>
      <w:sz w:val="2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一级标题"/>
    <w:basedOn w:val="1"/>
    <w:next w:val="1"/>
    <w:qFormat/>
    <w:uiPriority w:val="0"/>
    <w:pPr>
      <w:spacing w:line="560" w:lineRule="exact"/>
      <w:ind w:firstLine="880" w:firstLineChars="200"/>
    </w:pPr>
    <w:rPr>
      <w:rFonts w:hint="eastAsia" w:ascii="文星黑体" w:hAnsi="文星黑体" w:eastAsia="文星黑体"/>
    </w:rPr>
  </w:style>
  <w:style w:type="paragraph" w:customStyle="1" w:styleId="11">
    <w:name w:val="正文二级标题"/>
    <w:basedOn w:val="1"/>
    <w:next w:val="1"/>
    <w:qFormat/>
    <w:uiPriority w:val="0"/>
    <w:pPr>
      <w:spacing w:line="560" w:lineRule="exact"/>
      <w:ind w:firstLine="880" w:firstLineChars="200"/>
    </w:pPr>
    <w:rPr>
      <w:rFonts w:hint="eastAsia" w:ascii="文星黑体" w:hAnsi="文星黑体" w:eastAsia="文星楷体"/>
    </w:rPr>
  </w:style>
  <w:style w:type="paragraph" w:customStyle="1" w:styleId="12">
    <w:name w:val="正文三级标题"/>
    <w:basedOn w:val="1"/>
    <w:next w:val="1"/>
    <w:qFormat/>
    <w:uiPriority w:val="0"/>
    <w:pPr>
      <w:spacing w:line="560" w:lineRule="exact"/>
      <w:ind w:firstLine="880" w:firstLineChars="200"/>
    </w:pPr>
    <w:rPr>
      <w:rFonts w:hint="eastAsia" w:ascii="文星黑体" w:hAnsi="文星黑体"/>
      <w:b/>
    </w:r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文星标宋" w:cstheme="minorBidi"/>
      <w:b/>
      <w:kern w:val="44"/>
      <w:sz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文星楷体" w:cstheme="minorBid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446</Characters>
  <Lines>0</Lines>
  <Paragraphs>0</Paragraphs>
  <TotalTime>0</TotalTime>
  <ScaleCrop>false</ScaleCrop>
  <LinksUpToDate>false</LinksUpToDate>
  <CharactersWithSpaces>506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2025-09-23T06:41:00Z</dcterms:created>
  <dc:creator>张松松</dc:creator>
  <cp:lastModifiedBy>张松松</cp:lastModifiedBy>
  <dcterms:modified xsi:type="dcterms:W3CDTF">2025-09-23T07:13:39Z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9949A8A260D2443DB4BFC101CEA3B097_11</vt:lpwstr>
  </property>
  <property fmtid="{D5CDD505-2E9C-101B-9397-08002B2CF9AE}" pid="4" name="KSOTemplateDocerSaveRecord">
    <vt:lpwstr>eyJoZGlkIjoiNGIzY2NjOThlZTQ1Zjg5YTIyZmJhZjkwNDk5ZjhjNjciLCJ1c2VySWQiOiIxNjgwMTYxNDkzIn0=</vt:lpwstr>
  </property>
</Properties>
</file>