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869"/>
        <w:gridCol w:w="1976"/>
        <w:gridCol w:w="4380"/>
        <w:gridCol w:w="1298"/>
        <w:gridCol w:w="1505"/>
        <w:gridCol w:w="1330"/>
      </w:tblGrid>
      <w:tr w14:paraId="28D4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2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0"/>
                <w:sz w:val="32"/>
                <w:szCs w:val="32"/>
                <w:lang w:val="en-US" w:eastAsia="zh-CN"/>
              </w:rPr>
              <w:t>附件2</w:t>
            </w:r>
          </w:p>
        </w:tc>
      </w:tr>
      <w:tr w14:paraId="09F1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2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  <w:bookmarkStart w:id="0" w:name="_GoBack"/>
            <w:r>
              <w:rPr>
                <w:rFonts w:hint="eastAsia" w:ascii="文星标宋" w:hAnsi="文星标宋" w:eastAsia="文星标宋" w:cs="文星标宋"/>
                <w:color w:val="000000"/>
                <w:kern w:val="2"/>
                <w:sz w:val="44"/>
                <w:szCs w:val="44"/>
                <w:lang w:val="en-US" w:eastAsia="zh-CN"/>
              </w:rPr>
              <w:t>2026年武汉市农业技术需求汇总表</w:t>
            </w:r>
            <w:bookmarkEnd w:id="0"/>
          </w:p>
        </w:tc>
      </w:tr>
      <w:tr w14:paraId="46F2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54F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0ABB"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E37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产业方向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F27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需解决的技术问题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56F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DEE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E4D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所在区</w:t>
            </w:r>
          </w:p>
        </w:tc>
      </w:tr>
      <w:tr w14:paraId="497A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A85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01AB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BAA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5C52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BD3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1BC1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7F1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B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2E2F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851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4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143C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2AF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128D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0DB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30B4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DB4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5B9D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C97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  <w:tr w14:paraId="1D6C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60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</w:p>
        </w:tc>
      </w:tr>
    </w:tbl>
    <w:p w14:paraId="179F68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33B40"/>
    <w:rsid w:val="678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2025-12-25T03:15:00Z</dcterms:created>
  <dc:creator>吴思维</dc:creator>
  <cp:lastModifiedBy>吴思维</cp:lastModifiedBy>
  <dcterms:modified xsi:type="dcterms:W3CDTF">2025-12-25T03:16:28Z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1464C6390BB445779D51A7D1F1FEF76F_11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