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附件</w:t>
      </w: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拟拨付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2024年度运营经费明细表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111"/>
        <w:gridCol w:w="6617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lang w:val="en-US" w:eastAsia="zh-CN"/>
              </w:rPr>
              <w:t>平台名称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lang w:val="en-US" w:eastAsia="zh-CN"/>
              </w:rPr>
              <w:t>拨付单位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lang w:val="en-US" w:eastAsia="zh-CN"/>
              </w:rPr>
              <w:t>拟拨付金额（万元）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0" w:hRule="atLeast"/>
        </w:trPr>
        <w:tc>
          <w:tcPr>
            <w:tcW w:w="6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香港理工大学武汉科技创新研究院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文星仿宋"/>
                <w:lang w:val="en-US" w:eastAsia="zh-CN"/>
              </w:rPr>
              <w:t>港理大（武汉）科技创新发展有限公司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503050405090304"/>
    <w:charset w:val="01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97E29"/>
    <w:rsid w:val="1899CB6B"/>
    <w:rsid w:val="34F923CB"/>
    <w:rsid w:val="9FF97E29"/>
    <w:rsid w:val="9FFD1567"/>
    <w:rsid w:val="BBFD1DAD"/>
    <w:rsid w:val="BDFFC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方正仿宋_GB2312" w:hAnsi="方正仿宋_GB2312" w:eastAsia="文星仿宋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2024-11-01T14:52:00Z</dcterms:created>
  <dc:creator>user</dc:creator>
  <cp:lastModifiedBy>user</cp:lastModifiedBy>
  <dcterms:modified xsi:type="dcterms:W3CDTF">2024-11-01T15:25:38Z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786E2CE8CF13C924A07A24673BCC7FB6</vt:lpwstr>
  </property>
</Properties>
</file>