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04BF9">
      <w:pPr>
        <w:keepNext w:val="0"/>
        <w:keepLines w:val="0"/>
        <w:pageBreakBefore w:val="0"/>
        <w:widowControl w:val="0"/>
        <w:kinsoku/>
        <w:wordWrap w:val="0"/>
        <w:overflowPunct/>
        <w:topLinePunct w:val="0"/>
        <w:autoSpaceDE/>
        <w:autoSpaceDN/>
        <w:bidi w:val="0"/>
        <w:adjustRightInd/>
        <w:snapToGrid/>
        <w:spacing w:line="540" w:lineRule="exact"/>
        <w:jc w:val="both"/>
        <w:textAlignment w:val="auto"/>
        <w:rPr>
          <w:rFonts w:hint="default" w:ascii="Times New Roman" w:hAnsi="Times New Roman" w:eastAsia="文星仿宋" w:cs="Times New Roman"/>
          <w:kern w:val="0"/>
          <w:sz w:val="32"/>
          <w:szCs w:val="32"/>
          <w:shd w:val="clear" w:color="auto" w:fill="FFFFFF"/>
          <w:lang w:val="en-US" w:eastAsia="zh-CN" w:bidi="ar"/>
        </w:rPr>
      </w:pPr>
    </w:p>
    <w:p w14:paraId="45FDE114">
      <w:pPr>
        <w:pStyle w:val="4"/>
        <w:keepNext w:val="0"/>
        <w:keepLines w:val="0"/>
        <w:pageBreakBefore w:val="0"/>
        <w:widowControl w:val="0"/>
        <w:kinsoku/>
        <w:overflowPunct/>
        <w:topLinePunct w:val="0"/>
        <w:autoSpaceDE/>
        <w:autoSpaceDN/>
        <w:bidi w:val="0"/>
        <w:adjustRightInd/>
        <w:snapToGrid/>
        <w:spacing w:after="0" w:afterLines="0" w:line="540" w:lineRule="exact"/>
        <w:jc w:val="center"/>
        <w:textAlignment w:val="auto"/>
        <w:rPr>
          <w:rFonts w:hint="eastAsia" w:ascii="文星标宋" w:hAnsi="文星标宋" w:eastAsia="文星标宋"/>
          <w:kern w:val="0"/>
          <w:sz w:val="44"/>
          <w:szCs w:val="44"/>
        </w:rPr>
      </w:pPr>
      <w:r>
        <w:rPr>
          <w:rFonts w:hint="eastAsia" w:ascii="文星标宋" w:hAnsi="文星标宋" w:eastAsia="文星标宋"/>
          <w:sz w:val="44"/>
          <w:szCs w:val="44"/>
        </w:rPr>
        <w:t>202</w:t>
      </w:r>
      <w:r>
        <w:rPr>
          <w:rFonts w:hint="eastAsia" w:ascii="文星标宋" w:hAnsi="文星标宋" w:eastAsia="文星标宋"/>
          <w:sz w:val="44"/>
          <w:szCs w:val="44"/>
          <w:lang w:val="en-US" w:eastAsia="zh-CN"/>
        </w:rPr>
        <w:t>6</w:t>
      </w:r>
      <w:r>
        <w:rPr>
          <w:rFonts w:hint="eastAsia" w:ascii="文星标宋" w:hAnsi="文星标宋" w:eastAsia="文星标宋"/>
          <w:sz w:val="44"/>
          <w:szCs w:val="44"/>
        </w:rPr>
        <w:t>年</w:t>
      </w:r>
      <w:r>
        <w:rPr>
          <w:rFonts w:hint="eastAsia" w:ascii="文星标宋" w:hAnsi="文星标宋" w:eastAsia="文星标宋"/>
          <w:sz w:val="44"/>
          <w:szCs w:val="44"/>
          <w:lang w:val="en-US" w:eastAsia="zh-CN"/>
        </w:rPr>
        <w:t>度</w:t>
      </w:r>
      <w:r>
        <w:rPr>
          <w:rFonts w:hint="eastAsia" w:ascii="文星标宋" w:hAnsi="文星标宋" w:eastAsia="文星标宋"/>
          <w:sz w:val="44"/>
          <w:szCs w:val="44"/>
        </w:rPr>
        <w:t>市重点研发计划项目</w:t>
      </w:r>
      <w:r>
        <w:rPr>
          <w:rFonts w:hint="eastAsia" w:ascii="文星标宋" w:hAnsi="文星标宋" w:eastAsia="文星标宋"/>
          <w:kern w:val="0"/>
          <w:sz w:val="44"/>
          <w:szCs w:val="44"/>
        </w:rPr>
        <w:t>汇总表</w:t>
      </w:r>
    </w:p>
    <w:p w14:paraId="4B40EDA6">
      <w:pPr>
        <w:pStyle w:val="4"/>
        <w:spacing w:after="0" w:line="560" w:lineRule="exact"/>
        <w:jc w:val="right"/>
        <w:rPr>
          <w:rFonts w:hint="eastAsia" w:ascii="文星标宋" w:hAnsi="文星标宋" w:eastAsia="文星标宋"/>
          <w:kern w:val="0"/>
          <w:sz w:val="44"/>
          <w:szCs w:val="44"/>
        </w:rPr>
      </w:pPr>
      <w:r>
        <w:rPr>
          <w:rFonts w:hint="eastAsia" w:ascii="文星仿宋" w:hAnsi="文星仿宋" w:eastAsia="文星仿宋"/>
          <w:sz w:val="28"/>
          <w:szCs w:val="28"/>
        </w:rPr>
        <w:t>单位：万元</w:t>
      </w:r>
    </w:p>
    <w:tbl>
      <w:tblPr>
        <w:tblStyle w:val="9"/>
        <w:tblW w:w="4997"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750"/>
        <w:gridCol w:w="3318"/>
        <w:gridCol w:w="3376"/>
        <w:gridCol w:w="1606"/>
      </w:tblGrid>
      <w:tr w14:paraId="76B34F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46" w:hRule="atLeast"/>
          <w:tblHead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B1386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文星黑体" w:hAnsi="文星黑体" w:eastAsia="文星黑体" w:cs="文星黑体"/>
                <w:i w:val="0"/>
                <w:iCs w:val="0"/>
                <w:color w:val="000000"/>
                <w:sz w:val="24"/>
                <w:szCs w:val="24"/>
                <w:u w:val="none"/>
              </w:rPr>
            </w:pPr>
            <w:r>
              <w:rPr>
                <w:rFonts w:hint="eastAsia" w:ascii="文星黑体" w:hAnsi="文星黑体" w:eastAsia="文星黑体" w:cs="文星黑体"/>
                <w:i w:val="0"/>
                <w:iCs w:val="0"/>
                <w:color w:val="000000"/>
                <w:kern w:val="0"/>
                <w:sz w:val="24"/>
                <w:szCs w:val="24"/>
                <w:u w:val="none"/>
                <w:lang w:val="en-US" w:eastAsia="zh-CN" w:bidi="ar"/>
              </w:rPr>
              <w:t>序号</w:t>
            </w: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BF79F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文星黑体" w:hAnsi="文星黑体" w:eastAsia="文星黑体" w:cs="文星黑体"/>
                <w:i w:val="0"/>
                <w:iCs w:val="0"/>
                <w:color w:val="000000"/>
                <w:sz w:val="24"/>
                <w:szCs w:val="24"/>
                <w:u w:val="none"/>
              </w:rPr>
            </w:pPr>
            <w:r>
              <w:rPr>
                <w:rFonts w:hint="eastAsia" w:ascii="文星黑体" w:hAnsi="文星黑体" w:eastAsia="文星黑体" w:cs="文星黑体"/>
                <w:i w:val="0"/>
                <w:iCs w:val="0"/>
                <w:color w:val="000000"/>
                <w:kern w:val="0"/>
                <w:sz w:val="24"/>
                <w:szCs w:val="24"/>
                <w:u w:val="none"/>
                <w:lang w:val="en-US" w:eastAsia="zh-CN" w:bidi="ar"/>
              </w:rPr>
              <w:t>项目名称</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7CFA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文星黑体" w:hAnsi="文星黑体" w:eastAsia="文星黑体" w:cs="文星黑体"/>
                <w:i w:val="0"/>
                <w:iCs w:val="0"/>
                <w:color w:val="000000"/>
                <w:kern w:val="0"/>
                <w:sz w:val="24"/>
                <w:szCs w:val="24"/>
                <w:u w:val="none"/>
                <w:lang w:val="en-US" w:eastAsia="zh-CN" w:bidi="ar"/>
              </w:rPr>
            </w:pPr>
            <w:r>
              <w:rPr>
                <w:rFonts w:hint="eastAsia" w:ascii="文星黑体" w:hAnsi="文星黑体" w:eastAsia="文星黑体" w:cs="文星黑体"/>
                <w:i w:val="0"/>
                <w:iCs w:val="0"/>
                <w:color w:val="000000"/>
                <w:kern w:val="0"/>
                <w:sz w:val="24"/>
                <w:szCs w:val="24"/>
                <w:u w:val="none"/>
                <w:lang w:val="en-US" w:eastAsia="zh-CN" w:bidi="ar"/>
              </w:rPr>
              <w:t>承担单位</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8AB1F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文星黑体" w:hAnsi="文星黑体" w:eastAsia="文星黑体" w:cs="文星黑体"/>
                <w:i w:val="0"/>
                <w:iCs w:val="0"/>
                <w:color w:val="000000"/>
                <w:kern w:val="0"/>
                <w:sz w:val="24"/>
                <w:szCs w:val="24"/>
                <w:u w:val="none"/>
                <w:lang w:val="en-US" w:eastAsia="zh-CN" w:bidi="ar"/>
              </w:rPr>
            </w:pPr>
            <w:r>
              <w:rPr>
                <w:rFonts w:hint="eastAsia" w:ascii="文星黑体" w:hAnsi="文星黑体" w:eastAsia="文星黑体" w:cs="文星黑体"/>
                <w:i w:val="0"/>
                <w:iCs w:val="0"/>
                <w:color w:val="000000"/>
                <w:kern w:val="0"/>
                <w:sz w:val="24"/>
                <w:szCs w:val="24"/>
                <w:u w:val="none"/>
                <w:lang w:val="en-US" w:eastAsia="zh-CN" w:bidi="ar"/>
              </w:rPr>
              <w:t>拟支持</w:t>
            </w:r>
          </w:p>
          <w:p w14:paraId="245F09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文星黑体" w:hAnsi="文星黑体" w:eastAsia="文星黑体" w:cs="文星黑体"/>
                <w:i w:val="0"/>
                <w:iCs w:val="0"/>
                <w:color w:val="000000"/>
                <w:sz w:val="24"/>
                <w:szCs w:val="24"/>
                <w:u w:val="none"/>
                <w:lang w:val="en-US"/>
              </w:rPr>
            </w:pPr>
            <w:r>
              <w:rPr>
                <w:rFonts w:hint="eastAsia" w:ascii="文星黑体" w:hAnsi="文星黑体" w:eastAsia="文星黑体" w:cs="文星黑体"/>
                <w:i w:val="0"/>
                <w:iCs w:val="0"/>
                <w:color w:val="000000"/>
                <w:kern w:val="0"/>
                <w:sz w:val="24"/>
                <w:szCs w:val="24"/>
                <w:u w:val="none"/>
                <w:lang w:val="en-US" w:eastAsia="zh-CN" w:bidi="ar"/>
              </w:rPr>
              <w:t>资金</w:t>
            </w:r>
          </w:p>
        </w:tc>
      </w:tr>
      <w:tr w14:paraId="38BF06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EEB12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8BB87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固态电池用高纯硫化锂合成技术研究与示范应用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9188DA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湖北百杰瑞新材料股份有限公司、武汉大学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D509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4D6AE8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315FA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09736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高性能蓝光MR-TADF材料的研发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8AA4BC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湖北大学、武汉华星</w:t>
            </w:r>
            <w:r>
              <w:rPr>
                <w:rFonts w:hint="eastAsia" w:cs="文星仿宋"/>
                <w:i w:val="0"/>
                <w:iCs w:val="0"/>
                <w:color w:val="000000"/>
                <w:kern w:val="0"/>
                <w:sz w:val="24"/>
                <w:szCs w:val="24"/>
                <w:u w:val="none"/>
                <w:lang w:val="en-US" w:eastAsia="zh-CN" w:bidi="ar"/>
              </w:rPr>
              <w:t>光电</w:t>
            </w:r>
            <w:r>
              <w:rPr>
                <w:rFonts w:hint="eastAsia" w:ascii="文星仿宋" w:hAnsi="文星仿宋" w:eastAsia="文星仿宋" w:cs="文星仿宋"/>
                <w:i w:val="0"/>
                <w:iCs w:val="0"/>
                <w:color w:val="000000"/>
                <w:kern w:val="0"/>
                <w:sz w:val="24"/>
                <w:szCs w:val="24"/>
                <w:u w:val="none"/>
                <w:lang w:val="en-US" w:eastAsia="zh-CN" w:bidi="ar"/>
              </w:rPr>
              <w:t>半导体显示技术有限公司</w:t>
            </w:r>
            <w:bookmarkStart w:id="0" w:name="_GoBack"/>
            <w:bookmarkEnd w:id="0"/>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DD3A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48D988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E8C76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78C621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机器人关节结构用轻质耐热高强铝合金成分设计及增材制造</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BB7ED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9AC1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A5CB2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87792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792F0A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无源降温光学超材料户外防护织物关键技术研究及多场景应用示范</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A6A2B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华中师范大学、华中科技大学、湖北美术学院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EDAB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00088F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1757F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B6505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AI驱动压电超材料设计与器件制备技术研究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7612C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武汉索元数据信息有限公司、华中科技大学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B86E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46BA79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9AA13F">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5C5F2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AI算力用M9/M10级高频超低损耗覆铜板关键材料研究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9A63D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武汉华彩光电有限公司、武汉理工大学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3FE16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33E83E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C21A9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8B4B0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大型高炉出铁沟材料-结构-服役一体化设计与智能运维开发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8B882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武汉科技大学、中冶武汉冶金建筑研究院有限公司、武汉市飞瓴光电科技有限公司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76C0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A8FBF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E63731">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57B75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光学微球精准制备与多功能集成温控超材料关键技术</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18938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武汉长盈通光电技术股份有限公司、武汉长盈鑫科技有限公司、华中科技大学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BB4D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671320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0C00E1">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E5B91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低钨高强韧耐磨复合涂层材料关键技术研究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56858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中国机械总院集团武汉材料保护研究所有限公司、武汉理工大学、湖北东湖实验室</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43F51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3AF44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2E171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6C22A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多靶点耐药菌抗菌肽研发与全场景替抗应用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B718E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武汉科缘生物发展有限责任公司、武汉大学、武汉市武昌医院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FA34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3A8EA6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261"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CF90E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8786BD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靶向CD4+细胞的外泌体CRISPR-Cas12a递送系统根治HIV感染的关键技术及临床转化研究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9F09C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武汉科技大学、武汉潇正生物科技有限公司、武汉大学中南医院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DC46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74BA63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07908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169054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新型手性恩康唑生物合成技术研发与应用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ED2DA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华中农业大学、湖北大学、武汉回盛生物科技有限公司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F49C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1272E2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9CF92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1D856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菜籽饼粕蛋白基咸味肽生物制造关键技术研发与应用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9EFF9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中国农业科学院油料作物研究所、湖北大学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8973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754E89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CE4412">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2E2817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咖啡因高效生物合成细胞工厂创建与应用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B7FAF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湖北江夏实验室</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77DB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4C4DE6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60A0A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EC9E4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高产芪类化合物酵母细胞工厂的创制及产业化关键技术开发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64470F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湖北大学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0E10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30FC4F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63657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A06794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作物源抗菌肽的AI设计、高通量筛选与双底盘生物制造</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0952D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未米生物科技（武汉）有限公司、湖北洪山实验室</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841DD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4365CD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A028BE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CD488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渐冻症特异性快速检测</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F0A17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武汉泓宸创新生物科技有限公司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2236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1C727F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FE7B0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842099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常温常压态密度测试仪</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3302B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武汉理工大学、武汉市露桐科技有限责任公司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99986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68375D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E5F7D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F8EE96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全自动精密无环Sagnac微区自旋极化测量关键技术和装备研发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52B49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湖北众韦光电科技有限公司、湖北光谷实验室</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0F9F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0878A2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332095F">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F1F41F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多模态3D超分辨血管智能成像解析技术研发与产业化</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95A7C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罗辑技术（武汉）有限公司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35CA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50</w:t>
            </w:r>
          </w:p>
        </w:tc>
      </w:tr>
      <w:tr w14:paraId="4136CC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6DFFB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932F6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道路中分带智能养护机器人关键技术研究及应用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C5356C3">
            <w:pPr>
              <w:widowControl/>
              <w:spacing w:line="280" w:lineRule="exact"/>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kern w:val="0"/>
                <w:sz w:val="24"/>
                <w:szCs w:val="24"/>
                <w:shd w:val="clear" w:color="auto" w:fill="FFFFFF"/>
                <w:lang w:bidi="ar"/>
              </w:rPr>
              <w:t>湖北省高速公路实业开发有限公司、武汉理工大学、湖北省智慧交通研究院有限公司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1453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80998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46569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DAE53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复杂矿区自主协同作业无人装备关键技术</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60537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kern w:val="0"/>
                <w:sz w:val="24"/>
                <w:szCs w:val="24"/>
                <w:shd w:val="clear" w:color="auto" w:fill="FFFFFF"/>
                <w:lang w:bidi="ar"/>
              </w:rPr>
              <w:t>中科慧拓（湖北）科技股份有限公司、武汉大学、湖北大学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4B68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D7EEB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E5458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921C7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智能体驱动的复杂水域场景智能航行系统研制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77DB5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武汉灵舸智能科技有限公司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6C27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782164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E3D936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71C7E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强磁超导感应加热装备关键技术研究与装备研制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996E3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武汉超导智能装备科技有限公司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1E66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47AF72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3FF39E">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3CB87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星地多模态融合的低空气象智能近实时预报关键技术研究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4D982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kern w:val="0"/>
                <w:sz w:val="24"/>
                <w:szCs w:val="24"/>
                <w:shd w:val="clear" w:color="auto" w:fill="FFFFFF"/>
                <w:lang w:bidi="ar"/>
              </w:rPr>
              <w:t>武汉大学、武汉市气象局、湖北珞珈实验室</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AA53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97F1C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7C2139">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67170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航空级碳纤维增强高性能热塑性复合材料开发与应用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CF08E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武汉航空新材料产业发展研究院、武汉理工大学、湖北星汉飞宏新材料科技有限公司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E7C2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6483FD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09A53F">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CFD018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超微型燃气轮机（UMGT）关键技术与装备</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96913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武汉科技大学、凌云科技集团有限责任公司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49C4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6AEF6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BD407E">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58756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基于国产AI芯片的高抗扰共轴双旋翼无人机关键技术研发与示范应用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687FD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武汉市天将技术有限公司、华中科技大学、黑芝麻智能科技有限公司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4E64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393A4E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F654D0">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33448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基于多源异构信息融合的动态目标感知技术及应用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74163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武汉际上导航科技有限公司、华中师范大学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A250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06292E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CBFA8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3874E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面向下一代北斗的导航增强与遥感探测关键技术研究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18147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EAB3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19616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261"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A69A3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B3A3F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基于AI图像原位分析的免基质胶结直肠癌类器官阵列芯片构建及其药物筛选逆转耐药的应用研究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75804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华中科技大学同济医学院附属协和医院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D8D2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8DCD4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286272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0513D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AI数字染色与肿瘤多模态辅助诊断研究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60B92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武汉兰丁智能医学股份有限公司、武汉理工大学、武汉兰丁天染医学影像有限公司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AC290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0A27FC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244B63">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0E0FD07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基于厘米级心脏类器官的脓毒性心肌病模型构建与应用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DF522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湖北大学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78AD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43424E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F9A9D9">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3EBBA85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高通量三维细胞药物筛选分析仪研发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79F0A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武汉慧观生物科技有限公司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D2A8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3EC77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0EEC92">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59C50D0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基于智能体与动态多野图神经优化的质子在线自适应系统研发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A91892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华中科技大学同济医学院附属协和医院、武汉精诊科技有限公司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C4D21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AD59E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7A5E31">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52AE87C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highlight w:val="none"/>
                <w:u w:val="none"/>
                <w:lang w:val="en-US" w:eastAsia="zh-CN" w:bidi="ar"/>
              </w:rPr>
              <w:t>面向生信全流程的生物信息智能大模型平台、智能代理与多模态解析系统研发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60C29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highlight w:val="none"/>
                <w:u w:val="none"/>
                <w:lang w:val="en-US" w:eastAsia="zh-CN" w:bidi="ar"/>
              </w:rPr>
              <w:t>武汉华大生命科学研究院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41C4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highlight w:val="none"/>
                <w:u w:val="none"/>
                <w:lang w:val="en-US" w:eastAsia="zh-CN" w:bidi="ar"/>
              </w:rPr>
              <w:t>50</w:t>
            </w:r>
          </w:p>
        </w:tc>
      </w:tr>
      <w:tr w14:paraId="3DA87F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9A23637">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7AAB2D5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留置透析导管力学致损机制及低损伤改性关键技术研发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CE0DD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华中科技大学同济医学院附属同济医院、武汉科技大学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CFF0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6EDEE9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A45462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22F0F81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重大致盲性眼疾精准基因编辑治疗关键技术研发与临床前功能验证</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4BD6A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310C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9C65F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755B61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714B0FB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面向视网膜动脉阻塞的可重构高光谱眼底智能识别解码系统研发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A74FB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湖北省人民医院、武汉灵眸光纪健康医疗科技合伙企业</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6F2F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DEFDE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8F209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377590F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刨削动力与等离子双能量一体化设备及手术器械研发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6916C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武汉迈瑞科技有限公司、武汉大学人民医院、湖北工业大学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53E4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7A4FCB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119B82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635545F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一种易透血脑屏障的CD20抗体开发及临床前研究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86020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武汉海特生物制药股份有限公司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1ACF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lang w:val="en-US"/>
              </w:rPr>
            </w:pPr>
            <w:r>
              <w:rPr>
                <w:rFonts w:hint="eastAsia" w:ascii="文星仿宋" w:hAnsi="文星仿宋" w:eastAsia="文星仿宋" w:cs="文星仿宋"/>
                <w:i w:val="0"/>
                <w:iCs w:val="0"/>
                <w:color w:val="000000"/>
                <w:kern w:val="0"/>
                <w:sz w:val="24"/>
                <w:szCs w:val="24"/>
                <w:u w:val="none"/>
                <w:lang w:val="en-US" w:eastAsia="zh-CN" w:bidi="ar"/>
              </w:rPr>
              <w:t>50</w:t>
            </w:r>
          </w:p>
        </w:tc>
      </w:tr>
      <w:tr w14:paraId="097FDD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2624B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3F9EDD7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全长重组人源Ⅲ型胶原蛋白高效表达技术研发及应用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74AC7E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武汉禾元生物科技股份有限公司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542E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3BF3E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41A444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6059A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基于复合类器官芯片系统的炎症性皮肤病研究与中药精准干预</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33D71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武汉市第一医院（武汉市中西医结合医院）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0BCF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7A5DE5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AB0F7E">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20537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面向智慧健康的无创柔性体液传感系统研发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D7135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武汉华威科智能技术有限公司、江汉大学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43CB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50A8AE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FD1AA2">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FE031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基于大数据知识工程的过敏性鼻炎辨证标准体系及智能体构建研究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CD068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湖北省中医院、湖北中医药大学，武汉华医卫网科技有限公司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41BA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88278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E98923">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D078D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金线莲苷靶向ALOX15治疗银屑病的新适应症研究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1371C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76E4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07BA72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6153F1">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4BCC4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动脉CTA精准化智能评估系统研发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54049B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东软集团（武汉）有限公司、武汉大学人民医院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93B3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39FF61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A395F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5821234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AI辅助人工晶状体智能决策系统研发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C3C039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华中科技大学同济医学院附属同济医院、华中科技大学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E7E8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370ADD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03423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34DC83E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基于AI和多组学的代谢通路构建技术开发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D4B82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武汉迈维代谢生物科技股份有限公司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6BDE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7C3BD8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20D359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1A51851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智能响应性仿生纳米纤维敷料用于感染性创面可视化监测</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598B3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武汉理工大学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E3F7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A7A27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920097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09377C3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基于国医大师临床经验的心血管系统疾病数字孪生模型研发及示范应用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F9047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湖北时珍实验室、武汉大学、传神语联网网络科技股份有限公司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859C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7CA4B0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CD3AA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749567A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AI驱动的纳米抗体设计模型研发及其在人兽共患病防控中的应用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1A999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湖北洪山实验室</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53E6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0CEA16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5D807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CC7E7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大容量柔性制氢电源及控制系统关键技术研究与应用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14048E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武汉中直电气股份有限公司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DA10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9BC02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4050F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431CF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基于电弧放电的新型冷阴极高密度离子源关键技术研究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6D739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5E13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lang w:val="en-US"/>
              </w:rPr>
            </w:pPr>
            <w:r>
              <w:rPr>
                <w:rFonts w:hint="eastAsia" w:cs="文星仿宋"/>
                <w:i w:val="0"/>
                <w:iCs w:val="0"/>
                <w:color w:val="000000"/>
                <w:kern w:val="0"/>
                <w:sz w:val="24"/>
                <w:szCs w:val="24"/>
                <w:u w:val="none"/>
                <w:lang w:val="en-US" w:eastAsia="zh-CN" w:bidi="ar"/>
              </w:rPr>
              <w:t>80</w:t>
            </w:r>
          </w:p>
        </w:tc>
      </w:tr>
      <w:tr w14:paraId="5EE75E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B6B40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ED302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融合卫星互联网与地面蜂窝网络的车联网关键技术研究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AC446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武汉英泰斯特电子技术有限公司、武汉理工大学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E8F7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5425C1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361AE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4F8DA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面向新能源汽车激光焊接的OCT在线检测关键技术及装备研发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ECAD3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武汉新耐视智能科技有限责任公司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8825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AB803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95C7E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54A5D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基于AI和数据驱动的智能建造具身智能布料机器人研发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43645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kern w:val="0"/>
                <w:sz w:val="24"/>
                <w:szCs w:val="24"/>
                <w:shd w:val="clear" w:color="auto" w:fill="FFFFFF"/>
                <w:lang w:bidi="ar"/>
              </w:rPr>
              <w:t>武汉科技大学、中建三局集团有限公司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82EB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6BB7BD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28201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FD64BB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基于协同作业机器人的建筑全屋智能一体化关键技术研发与示范应用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344968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kern w:val="0"/>
                <w:sz w:val="24"/>
                <w:szCs w:val="24"/>
                <w:shd w:val="clear" w:color="auto" w:fill="FFFFFF"/>
                <w:lang w:bidi="ar"/>
              </w:rPr>
              <w:t>武汉奋进智能机器有限公司、武汉悉道建筑科技有限公司、武汉大学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FB24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79DBE4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86A37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A7F095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卤代挥发性有机物深度治理及资源化利用技术研究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D40FA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武汉光谷环保科技股份有限公司、华中师范大学、武昌首义学院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B48C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0F7B78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836600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9BF5A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基于蓝铁矿电化学定向结晶的污废水磷资源高值化回收关键技术及产业化示范</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5FEDA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武汉市汉阳市政建设集团有限公司、武汉科技大学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3E8A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31FEC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977433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37861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排水管网修复用轻质低收缩HPC材料设计与修复施工关键技术研发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E5CFE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1DCF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77FD5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23755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868AA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面向极限脱氮的多途径亚硝供给厌氧氨氧化技术与智能装备</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435FD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中冶南方都市环保工程技术股份有限公司、武汉大学、武汉环投千子山环境产业有限公司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79C8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A84DC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7580C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39CAB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面向电力碳足迹分钟级感知的智能计量装置与管控平台关键技术研究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A09FA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武汉盛帆电子股份有限公司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533F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6C848F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A12E59">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A6026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电力碳足迹实时感知与优化关键技术研究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C0F65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武汉商学院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2295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66759C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5217E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68FC93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扁线电机驱动的人形机器人关节模组研发与产业化</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03B3E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湖北启灵机器人有限公司、湖北省专用汽车研究院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3BAD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40E718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ED2A3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D69FC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人形机器人用高功率、高安全主备一体化动力系统关键技术与产业化研究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ED23A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中电科创智联（武汉）有限责任公司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45CA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0FA980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480F30">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DCDAB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highlight w:val="none"/>
                <w:u w:val="none"/>
                <w:lang w:val="en-US" w:eastAsia="zh-CN" w:bidi="ar-SA"/>
              </w:rPr>
            </w:pPr>
            <w:r>
              <w:rPr>
                <w:rFonts w:hint="eastAsia" w:ascii="文星仿宋" w:hAnsi="文星仿宋" w:eastAsia="文星仿宋" w:cs="文星仿宋"/>
                <w:i w:val="0"/>
                <w:iCs w:val="0"/>
                <w:color w:val="000000"/>
                <w:kern w:val="0"/>
                <w:sz w:val="24"/>
                <w:szCs w:val="24"/>
                <w:highlight w:val="none"/>
                <w:u w:val="none"/>
                <w:lang w:val="en-US" w:eastAsia="zh-CN" w:bidi="ar"/>
              </w:rPr>
              <w:t>汽车总装线具身智能轮式人形机器人关键技术研发与应用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83B41D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highlight w:val="none"/>
                <w:u w:val="none"/>
                <w:lang w:val="en-US" w:eastAsia="zh-CN" w:bidi="ar"/>
              </w:rPr>
              <w:t>小鹏汽车华中（武汉）有限公司、武汉光谷华汇科技有限公司、湖北工业大学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AFD3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highlight w:val="none"/>
                <w:u w:val="none"/>
                <w:lang w:val="en-US" w:eastAsia="zh-CN" w:bidi="ar"/>
              </w:rPr>
              <w:t>80</w:t>
            </w:r>
          </w:p>
        </w:tc>
      </w:tr>
      <w:tr w14:paraId="2531A4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F64A1F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1EEB6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highlight w:val="none"/>
                <w:u w:val="none"/>
                <w:lang w:val="en-US" w:eastAsia="zh-CN" w:bidi="ar-SA"/>
              </w:rPr>
            </w:pPr>
            <w:r>
              <w:rPr>
                <w:rFonts w:hint="eastAsia" w:ascii="文星仿宋" w:hAnsi="文星仿宋" w:eastAsia="文星仿宋" w:cs="文星仿宋"/>
                <w:i w:val="0"/>
                <w:iCs w:val="0"/>
                <w:color w:val="000000"/>
                <w:kern w:val="0"/>
                <w:sz w:val="24"/>
                <w:szCs w:val="24"/>
                <w:highlight w:val="none"/>
                <w:u w:val="none"/>
                <w:lang w:val="en-US" w:eastAsia="zh-CN" w:bidi="ar"/>
              </w:rPr>
              <w:t>高自由度主动散热直驱灵巧手系统设计研究与应用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B2B50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highlight w:val="none"/>
                <w:u w:val="none"/>
                <w:lang w:val="en-US" w:eastAsia="zh-CN" w:bidi="ar"/>
              </w:rPr>
              <w:t>东风汽车集团股份有限公司、武汉理工大学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C122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highlight w:val="none"/>
                <w:u w:val="none"/>
                <w:lang w:val="en-US" w:eastAsia="zh-CN" w:bidi="ar"/>
              </w:rPr>
              <w:t>80</w:t>
            </w:r>
          </w:p>
        </w:tc>
      </w:tr>
      <w:tr w14:paraId="538D3A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1B6DFA3">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C4995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highlight w:val="none"/>
                <w:u w:val="none"/>
                <w:lang w:val="en-US" w:eastAsia="zh-CN" w:bidi="ar-SA"/>
              </w:rPr>
            </w:pPr>
            <w:r>
              <w:rPr>
                <w:rFonts w:hint="eastAsia" w:ascii="文星仿宋" w:hAnsi="文星仿宋" w:eastAsia="文星仿宋" w:cs="文星仿宋"/>
                <w:i w:val="0"/>
                <w:iCs w:val="0"/>
                <w:color w:val="000000"/>
                <w:kern w:val="0"/>
                <w:sz w:val="24"/>
                <w:szCs w:val="24"/>
                <w:highlight w:val="none"/>
                <w:u w:val="none"/>
                <w:lang w:val="en-US" w:eastAsia="zh-CN" w:bidi="ar"/>
              </w:rPr>
              <w:t>大型运输机油箱内腔缺陷便携式高精度检测机器人研发与示范应用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24CCE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highlight w:val="none"/>
                <w:u w:val="none"/>
                <w:lang w:val="en-US" w:eastAsia="zh-CN" w:bidi="ar"/>
              </w:rPr>
              <w:t>湖北工业大学</w:t>
            </w:r>
            <w:r>
              <w:rPr>
                <w:rFonts w:hint="eastAsia" w:cs="文星仿宋"/>
                <w:i w:val="0"/>
                <w:iCs w:val="0"/>
                <w:color w:val="000000"/>
                <w:kern w:val="0"/>
                <w:sz w:val="24"/>
                <w:szCs w:val="24"/>
                <w:highlight w:val="none"/>
                <w:u w:val="none"/>
                <w:lang w:val="en-US" w:eastAsia="zh-CN" w:bidi="ar"/>
              </w:rPr>
              <w:t>、</w:t>
            </w:r>
            <w:r>
              <w:rPr>
                <w:rFonts w:hint="eastAsia" w:ascii="文星仿宋" w:hAnsi="文星仿宋" w:eastAsia="文星仿宋" w:cs="文星仿宋"/>
                <w:i w:val="0"/>
                <w:iCs w:val="0"/>
                <w:color w:val="000000"/>
                <w:kern w:val="0"/>
                <w:sz w:val="24"/>
                <w:szCs w:val="24"/>
                <w:highlight w:val="none"/>
                <w:u w:val="none"/>
                <w:lang w:val="en-US" w:eastAsia="zh-CN" w:bidi="ar"/>
              </w:rPr>
              <w:t>95006部队</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3E38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highlight w:val="none"/>
                <w:u w:val="none"/>
                <w:lang w:val="en-US" w:eastAsia="zh-CN" w:bidi="ar"/>
              </w:rPr>
              <w:t>80</w:t>
            </w:r>
          </w:p>
        </w:tc>
      </w:tr>
      <w:tr w14:paraId="64AB30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415749">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FD029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辐射事故应急具身智能机器人关键技术研发与示范应用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96E437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中国船舶集团有限公司第七一九研究所</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36AB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350D6B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6B8CBE0">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04B2B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空地双模变翼测量机器人研发与示范应用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ACA9A4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3B70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3C7AF4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01D4B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50B08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面向癫痫灶精准定位的高通量超微创可展开植入式脑机接口电极研发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24203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武汉精诊科技有限公司、清华大学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80AF2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28743D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1EBF3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9D6F5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深部脑区调控的聚焦超声脑机接口系统研发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7AFA1D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武汉百英诺医疗科技有限公司、华中科技大学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19B2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223540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7E30F2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EF74B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面向癫痫的侵入式超前闭环神经调控系统研发与应用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CEF7E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华中科技大学同济医学院附属同济医院、华中科技大学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A51A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492119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4FC779">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E239E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眼动-脑电融合解码的脑损伤康复机器人系统研发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C4D6B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武汉创派智能机器有限公司、华中科技大学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EA06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52D715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32AE8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6CE72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面向青少年抑郁症的便携式脑部信号多模态柔性感知、识别与干预系统研发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F8229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武汉纺织大学、武汉脑链科技有限公司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10B4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6020B3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F1BE49">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B1A9B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面向脑疾病智能评估与精准干预的个体化多模态数字脑孪生系统的构建及临床应用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91EC1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华中科技大学同济医学院附属协和医院、武汉康剑医学科技有限责任公司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851C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592218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E1D7DE">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C783A1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近红外高性能InGaAsP/InP单光子雪崩光电二极管（SPAD）关键芯片及阵列技术研究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6AE50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武汉光谷量子技术有限公司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1F12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6EEE91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60996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5DA58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基于全硅光芯片的多节点量子纠缠分发网络系统研究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40BE2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武汉光谷信息光电子创新中心有限公司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9B60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6F4AED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9620B5F">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1E0FE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小型一体化量子密钥分发设备关键技术研究</w:t>
            </w:r>
          </w:p>
        </w:tc>
        <w:tc>
          <w:tcPr>
            <w:tcW w:w="33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B9237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武汉光网信息技术有限公司</w:t>
            </w:r>
            <w:r>
              <w:rPr>
                <w:rFonts w:hint="eastAsia" w:cs="文星仿宋"/>
                <w:i w:val="0"/>
                <w:iCs w:val="0"/>
                <w:color w:val="000000"/>
                <w:kern w:val="0"/>
                <w:sz w:val="24"/>
                <w:szCs w:val="24"/>
                <w:u w:val="none"/>
                <w:lang w:val="en-US" w:eastAsia="zh-CN" w:bidi="ar"/>
              </w:rPr>
              <w:t>、</w:t>
            </w:r>
            <w:r>
              <w:rPr>
                <w:rFonts w:hint="eastAsia" w:ascii="文星仿宋" w:hAnsi="文星仿宋" w:eastAsia="文星仿宋" w:cs="文星仿宋"/>
                <w:i w:val="0"/>
                <w:iCs w:val="0"/>
                <w:color w:val="000000"/>
                <w:kern w:val="0"/>
                <w:sz w:val="24"/>
                <w:szCs w:val="24"/>
                <w:u w:val="none"/>
                <w:lang w:val="en-US" w:eastAsia="zh-CN" w:bidi="ar"/>
              </w:rPr>
              <w:t>烽火通信科技股份有限公司</w:t>
            </w:r>
            <w:r>
              <w:rPr>
                <w:rFonts w:hint="eastAsia" w:cs="文星仿宋"/>
                <w:i w:val="0"/>
                <w:iCs w:val="0"/>
                <w:color w:val="000000"/>
                <w:kern w:val="0"/>
                <w:sz w:val="24"/>
                <w:szCs w:val="24"/>
                <w:u w:val="none"/>
                <w:lang w:val="en-US" w:eastAsia="zh-CN" w:bidi="ar"/>
              </w:rPr>
              <w:t>、</w:t>
            </w:r>
            <w:r>
              <w:rPr>
                <w:rFonts w:hint="eastAsia" w:ascii="文星仿宋" w:hAnsi="文星仿宋" w:eastAsia="文星仿宋" w:cs="文星仿宋"/>
                <w:i w:val="0"/>
                <w:iCs w:val="0"/>
                <w:color w:val="000000"/>
                <w:kern w:val="0"/>
                <w:sz w:val="24"/>
                <w:szCs w:val="24"/>
                <w:u w:val="none"/>
                <w:lang w:val="en-US" w:eastAsia="zh-CN" w:bidi="ar"/>
              </w:rPr>
              <w:t>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6994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1CC545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331"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59F821">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FD9F5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面向电力互感器数据分析的原子量子计算算法及云平台关键技术研究</w:t>
            </w:r>
          </w:p>
        </w:tc>
        <w:tc>
          <w:tcPr>
            <w:tcW w:w="33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28D94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中科酷原科技（武汉）有限公司</w:t>
            </w:r>
            <w:r>
              <w:rPr>
                <w:rFonts w:hint="eastAsia" w:cs="文星仿宋"/>
                <w:i w:val="0"/>
                <w:iCs w:val="0"/>
                <w:color w:val="000000"/>
                <w:kern w:val="0"/>
                <w:sz w:val="24"/>
                <w:szCs w:val="24"/>
                <w:u w:val="none"/>
                <w:lang w:val="en-US" w:eastAsia="zh-CN" w:bidi="ar"/>
              </w:rPr>
              <w:t>、</w:t>
            </w:r>
            <w:r>
              <w:rPr>
                <w:rFonts w:hint="eastAsia" w:ascii="文星仿宋" w:hAnsi="文星仿宋" w:eastAsia="文星仿宋" w:cs="文星仿宋"/>
                <w:i w:val="0"/>
                <w:iCs w:val="0"/>
                <w:color w:val="000000"/>
                <w:kern w:val="0"/>
                <w:sz w:val="24"/>
                <w:szCs w:val="24"/>
                <w:u w:val="none"/>
                <w:lang w:val="en-US" w:eastAsia="zh-CN" w:bidi="ar"/>
              </w:rPr>
              <w:t>湖北华中电力科技开发有限责任公司</w:t>
            </w:r>
            <w:r>
              <w:rPr>
                <w:rFonts w:hint="eastAsia" w:cs="文星仿宋"/>
                <w:i w:val="0"/>
                <w:iCs w:val="0"/>
                <w:color w:val="000000"/>
                <w:kern w:val="0"/>
                <w:sz w:val="24"/>
                <w:szCs w:val="24"/>
                <w:u w:val="none"/>
                <w:lang w:val="en-US" w:eastAsia="zh-CN" w:bidi="ar"/>
              </w:rPr>
              <w:t>、</w:t>
            </w:r>
            <w:r>
              <w:rPr>
                <w:rFonts w:hint="eastAsia" w:ascii="文星仿宋" w:hAnsi="文星仿宋" w:eastAsia="文星仿宋" w:cs="文星仿宋"/>
                <w:i w:val="0"/>
                <w:iCs w:val="0"/>
                <w:color w:val="000000"/>
                <w:kern w:val="0"/>
                <w:sz w:val="24"/>
                <w:szCs w:val="24"/>
                <w:u w:val="none"/>
                <w:lang w:val="en-US" w:eastAsia="zh-CN" w:bidi="ar"/>
              </w:rPr>
              <w:t>国网电力科学研究院武汉南瑞有限责任公司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19C11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1C97EF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408CA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49767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微纳量子传感组件精密微组装系统研发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92918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谱线光电科技（武汉）有限公司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46EE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33CF15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B313C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320EC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单光子量子能见度探测激光雷达关键技术研究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876D0F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武汉大学</w:t>
            </w:r>
            <w:r>
              <w:rPr>
                <w:rFonts w:hint="eastAsia" w:cs="文星仿宋"/>
                <w:i w:val="0"/>
                <w:iCs w:val="0"/>
                <w:color w:val="000000"/>
                <w:kern w:val="0"/>
                <w:sz w:val="24"/>
                <w:szCs w:val="24"/>
                <w:u w:val="none"/>
                <w:lang w:val="en-US" w:eastAsia="zh-CN" w:bidi="ar"/>
              </w:rPr>
              <w:t>、武汉星光量子科技有限公司、武汉意科光电技术有限公司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C1AD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7B2A7B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0C411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8E13B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高精度光钟的量子关联比对技术研究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1F7816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中国科学院精密测量科学与技术创新研究院</w:t>
            </w:r>
            <w:r>
              <w:rPr>
                <w:rFonts w:hint="eastAsia" w:cs="文星仿宋"/>
                <w:i w:val="0"/>
                <w:iCs w:val="0"/>
                <w:color w:val="000000"/>
                <w:kern w:val="0"/>
                <w:sz w:val="24"/>
                <w:szCs w:val="24"/>
                <w:u w:val="none"/>
                <w:lang w:val="en-US" w:eastAsia="zh-CN" w:bidi="ar"/>
              </w:rPr>
              <w:t>、中科酷原科技（武汉）有限公司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3F0E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5BFD62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2B209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D4AE7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基于特种光纤的量子密钥分发网络共纤传输关键技术研究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54FED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华中科技大学</w:t>
            </w:r>
            <w:r>
              <w:rPr>
                <w:rFonts w:hint="eastAsia" w:cs="文星仿宋"/>
                <w:i w:val="0"/>
                <w:iCs w:val="0"/>
                <w:color w:val="000000"/>
                <w:kern w:val="0"/>
                <w:sz w:val="24"/>
                <w:szCs w:val="24"/>
                <w:u w:val="none"/>
                <w:lang w:val="en-US" w:eastAsia="zh-CN" w:bidi="ar"/>
              </w:rPr>
              <w:t>、锐光信通科技有限公司、武汉烽火光纤有限公司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F053D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453CD0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73452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51CD2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面向异构端侧部署的通专融合多模态办公智能体轻量化关键技术研究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58FC7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中天智航（湖北）信息技术有限公司、武汉大学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92A9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lang w:val="en-US"/>
              </w:rPr>
            </w:pPr>
            <w:r>
              <w:rPr>
                <w:rFonts w:hint="eastAsia" w:cs="文星仿宋"/>
                <w:i w:val="0"/>
                <w:iCs w:val="0"/>
                <w:color w:val="000000"/>
                <w:kern w:val="0"/>
                <w:sz w:val="24"/>
                <w:szCs w:val="24"/>
                <w:u w:val="none"/>
                <w:lang w:val="en-US" w:eastAsia="zh-CN" w:bidi="ar"/>
              </w:rPr>
              <w:t>50</w:t>
            </w:r>
          </w:p>
        </w:tc>
      </w:tr>
      <w:tr w14:paraId="7B7E58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586BA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F47D0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大模型+端侧可信身份底座：虹膜多模态安全认证智能体关键技术研究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2AD7AA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武汉虹识技术有限公司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457D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523563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3D3167">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001AD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面向钢铁制造关键工艺的多模态智能体技术研发与应用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E8438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宝信软件（武汉）有限公司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93F1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00E835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41C4F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32393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核盾AI赋能多元稀土核辐射防护复合纤维的设计及其纺织服装关键技术研究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F9F15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武汉纺织大学、湖北中辐新材料有限公司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58AF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8CAE2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B78E8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27F19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基于工业本体的离散制造AI操作系统关键技术研发与应用示范</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FF0C15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武汉益模科技股份有限公司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DD11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7F6A64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ED209D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5B3D7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污水处理厂网泵一体化多场景智能体时空协同平台研发与应用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ACEC9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武汉中地数字孪生技术有限公司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5980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63A6A8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74B03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00C3C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sz w:val="24"/>
                <w:szCs w:val="24"/>
                <w:u w:val="none"/>
                <w:lang w:val="en-US" w:eastAsia="zh-CN"/>
              </w:rPr>
              <w:t>零碳导向下数智融合赋能污水处理厂“能-水-碳”协同管控平台建设与应用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A396A5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江汉大学、武汉工程大学</w:t>
            </w:r>
            <w:r>
              <w:rPr>
                <w:rFonts w:hint="eastAsia" w:cs="文星仿宋"/>
                <w:i w:val="0"/>
                <w:iCs w:val="0"/>
                <w:color w:val="000000"/>
                <w:kern w:val="0"/>
                <w:sz w:val="24"/>
                <w:szCs w:val="24"/>
                <w:u w:val="none"/>
                <w:lang w:val="en-US" w:eastAsia="zh-CN" w:bidi="ar"/>
              </w:rPr>
              <w:t>、</w:t>
            </w:r>
            <w:r>
              <w:rPr>
                <w:rFonts w:hint="eastAsia" w:ascii="文星仿宋" w:hAnsi="文星仿宋" w:eastAsia="文星仿宋" w:cs="文星仿宋"/>
                <w:i w:val="0"/>
                <w:iCs w:val="0"/>
                <w:color w:val="000000"/>
                <w:kern w:val="0"/>
                <w:sz w:val="24"/>
                <w:szCs w:val="24"/>
                <w:u w:val="none"/>
                <w:lang w:val="en-US" w:eastAsia="zh-CN" w:bidi="ar"/>
              </w:rPr>
              <w:t>武汉双碳产业研究院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E00F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CD3FE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5793CF">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91E77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面向代码安全智能治理的可信软件生产平台关键技术研究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72A5FD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武汉光庭信息技术股份有限公司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F4CC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cs="文星仿宋"/>
                <w:i w:val="0"/>
                <w:iCs w:val="0"/>
                <w:color w:val="000000"/>
                <w:kern w:val="0"/>
                <w:sz w:val="24"/>
                <w:szCs w:val="24"/>
                <w:u w:val="none"/>
                <w:lang w:val="en-US" w:eastAsia="zh-CN" w:bidi="ar"/>
              </w:rPr>
              <w:t>50</w:t>
            </w:r>
          </w:p>
        </w:tc>
      </w:tr>
      <w:tr w14:paraId="2720D6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6EDA8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99F8B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面向高速接口的超低抖动锁相环芯片研发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7DADEB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华中科技大学、武汉聚芯微电子股份有限公司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2FB7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2041A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774F1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359301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高性能量子点DFB激光器关键技术研发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80398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武汉锐晶激光芯片技术有限公司、武汉工程大学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89D8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6F5E54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C6F96F">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690F2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面向6G通感一体化与高可靠低时延的信号设计关键技术研究及仿真平台应用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E99AE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湖北大学、武汉烽火信息集成技术有限公司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78D0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656F1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90E63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BCFC6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面向聚变能源的纳秒脉冲激光OEC能量倍增技术研究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DD2A0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武汉光至科技股份有限公司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3963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63D522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0BB5EE">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60E17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面向AI大模型应用的高速垂直腔面发射激光器技术攻关</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7B53B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武汉光迅科技股份有限公司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A4AB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4207A8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6B656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2CE28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8英寸50 μm超薄SiC MOS晶圆级减薄及低热阻高导通关键技术研究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50CAA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湖北九峰山实验室、华中科技大学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678FD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56E45A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B36FC7">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C5D7F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基于国产先进工艺的112Gbps高速SerDes IP关键技术研究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69C11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武汉信赛微思科技有限公司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9BEF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4058C7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F9AEA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4F6B6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基于范德华半导体的新型闪存芯片关键技术研究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4DA43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B8DD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5D5927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94B93E">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D2761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射频器件系统级封装用陶瓷基板关键技术研究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3BEA6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武汉利之达科技股份有限公司、华中科技大学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4CFE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0C6CA5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273E963">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1C7FB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第三代高带宽内存老化测试设备关键技术研究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CD1DB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武汉精鸿电子技术有限公司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B7D2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bl>
    <w:p w14:paraId="25799A1B"/>
    <w:sectPr>
      <w:footerReference r:id="rId3" w:type="default"/>
      <w:pgSz w:w="11900" w:h="16840"/>
      <w:pgMar w:top="1440" w:right="1474" w:bottom="1440" w:left="1587" w:header="720" w:footer="720"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仿宋">
    <w:panose1 w:val="02010604000101010101"/>
    <w:charset w:val="86"/>
    <w:family w:val="auto"/>
    <w:pitch w:val="default"/>
    <w:sig w:usb0="00000001" w:usb1="080E0000" w:usb2="00000000" w:usb3="00000000" w:csb0="00040001" w:csb1="00000000"/>
  </w:font>
  <w:font w:name="文星黑体">
    <w:panose1 w:val="02010604000101010101"/>
    <w:charset w:val="86"/>
    <w:family w:val="auto"/>
    <w:pitch w:val="default"/>
    <w:sig w:usb0="00000001" w:usb1="080E0000" w:usb2="00000000" w:usb3="00000000" w:csb0="00040001" w:csb1="00000000"/>
  </w:font>
  <w:font w:name="文星楷体">
    <w:panose1 w:val="02010609000101010101"/>
    <w:charset w:val="86"/>
    <w:family w:val="modern"/>
    <w:pitch w:val="default"/>
    <w:sig w:usb0="00000001" w:usb1="080E0000" w:usb2="00000000" w:usb3="00000000" w:csb0="00040000" w:csb1="00000000"/>
  </w:font>
  <w:font w:name="文星标宋">
    <w:panose1 w:val="02010604000101010101"/>
    <w:charset w:val="86"/>
    <w:family w:val="auto"/>
    <w:pitch w:val="default"/>
    <w:sig w:usb0="00000001"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3F63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D741FF">
                          <w:pPr>
                            <w:pStyle w:val="5"/>
                            <w:rPr>
                              <w:rFonts w:hint="eastAsia" w:ascii="宋体" w:hAnsi="宋体" w:eastAsia="宋体" w:cs="宋体"/>
                              <w:sz w:val="24"/>
                              <w:szCs w:val="40"/>
                            </w:rPr>
                          </w:pPr>
                          <w:r>
                            <w:rPr>
                              <w:rFonts w:hint="eastAsia" w:ascii="宋体" w:hAnsi="宋体" w:eastAsia="宋体" w:cs="宋体"/>
                              <w:sz w:val="24"/>
                              <w:szCs w:val="40"/>
                            </w:rPr>
                            <w:fldChar w:fldCharType="begin"/>
                          </w:r>
                          <w:r>
                            <w:rPr>
                              <w:rFonts w:hint="eastAsia" w:ascii="宋体" w:hAnsi="宋体" w:eastAsia="宋体" w:cs="宋体"/>
                              <w:sz w:val="24"/>
                              <w:szCs w:val="40"/>
                            </w:rPr>
                            <w:instrText xml:space="preserve"> PAGE  \* MERGEFORMAT </w:instrText>
                          </w:r>
                          <w:r>
                            <w:rPr>
                              <w:rFonts w:hint="eastAsia" w:ascii="宋体" w:hAnsi="宋体" w:eastAsia="宋体" w:cs="宋体"/>
                              <w:sz w:val="24"/>
                              <w:szCs w:val="40"/>
                            </w:rPr>
                            <w:fldChar w:fldCharType="separate"/>
                          </w:r>
                          <w:r>
                            <w:rPr>
                              <w:rFonts w:hint="eastAsia" w:ascii="宋体" w:hAnsi="宋体" w:eastAsia="宋体" w:cs="宋体"/>
                              <w:sz w:val="24"/>
                              <w:szCs w:val="40"/>
                            </w:rPr>
                            <w:t>1</w:t>
                          </w:r>
                          <w:r>
                            <w:rPr>
                              <w:rFonts w:hint="eastAsia" w:ascii="宋体" w:hAnsi="宋体" w:eastAsia="宋体" w:cs="宋体"/>
                              <w:sz w:val="24"/>
                              <w:szCs w:val="40"/>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0D741FF">
                    <w:pPr>
                      <w:pStyle w:val="5"/>
                      <w:rPr>
                        <w:rFonts w:hint="eastAsia" w:ascii="宋体" w:hAnsi="宋体" w:eastAsia="宋体" w:cs="宋体"/>
                        <w:sz w:val="24"/>
                        <w:szCs w:val="40"/>
                      </w:rPr>
                    </w:pPr>
                    <w:r>
                      <w:rPr>
                        <w:rFonts w:hint="eastAsia" w:ascii="宋体" w:hAnsi="宋体" w:eastAsia="宋体" w:cs="宋体"/>
                        <w:sz w:val="24"/>
                        <w:szCs w:val="40"/>
                      </w:rPr>
                      <w:fldChar w:fldCharType="begin"/>
                    </w:r>
                    <w:r>
                      <w:rPr>
                        <w:rFonts w:hint="eastAsia" w:ascii="宋体" w:hAnsi="宋体" w:eastAsia="宋体" w:cs="宋体"/>
                        <w:sz w:val="24"/>
                        <w:szCs w:val="40"/>
                      </w:rPr>
                      <w:instrText xml:space="preserve"> PAGE  \* MERGEFORMAT </w:instrText>
                    </w:r>
                    <w:r>
                      <w:rPr>
                        <w:rFonts w:hint="eastAsia" w:ascii="宋体" w:hAnsi="宋体" w:eastAsia="宋体" w:cs="宋体"/>
                        <w:sz w:val="24"/>
                        <w:szCs w:val="40"/>
                      </w:rPr>
                      <w:fldChar w:fldCharType="separate"/>
                    </w:r>
                    <w:r>
                      <w:rPr>
                        <w:rFonts w:hint="eastAsia" w:ascii="宋体" w:hAnsi="宋体" w:eastAsia="宋体" w:cs="宋体"/>
                        <w:sz w:val="24"/>
                        <w:szCs w:val="40"/>
                      </w:rPr>
                      <w:t>1</w:t>
                    </w:r>
                    <w:r>
                      <w:rPr>
                        <w:rFonts w:hint="eastAsia" w:ascii="宋体" w:hAnsi="宋体" w:eastAsia="宋体" w:cs="宋体"/>
                        <w:sz w:val="24"/>
                        <w:szCs w:val="40"/>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606B5B"/>
    <w:multiLevelType w:val="singleLevel"/>
    <w:tmpl w:val="A1606B5B"/>
    <w:lvl w:ilvl="0" w:tentative="0">
      <w:start w:val="1"/>
      <w:numFmt w:val="decimal"/>
      <w:suff w:val="nothing"/>
      <w:lvlText w:val="%1"/>
      <w:lvlJc w:val="left"/>
      <w:pPr>
        <w:ind w:left="0" w:firstLine="40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195159"/>
    <w:rsid w:val="04FE55F6"/>
    <w:rsid w:val="0CE075A6"/>
    <w:rsid w:val="0EB16245"/>
    <w:rsid w:val="11FD79F3"/>
    <w:rsid w:val="163D2AB4"/>
    <w:rsid w:val="16C31566"/>
    <w:rsid w:val="170E2BA4"/>
    <w:rsid w:val="17667DE9"/>
    <w:rsid w:val="1BF2534A"/>
    <w:rsid w:val="1C600CC3"/>
    <w:rsid w:val="1E665852"/>
    <w:rsid w:val="22B66234"/>
    <w:rsid w:val="2720491B"/>
    <w:rsid w:val="27662D25"/>
    <w:rsid w:val="2CBC7C0D"/>
    <w:rsid w:val="3667350A"/>
    <w:rsid w:val="36673F40"/>
    <w:rsid w:val="36887CF8"/>
    <w:rsid w:val="39A646FD"/>
    <w:rsid w:val="39AC5E99"/>
    <w:rsid w:val="3A47A791"/>
    <w:rsid w:val="3D7FD214"/>
    <w:rsid w:val="40BF3F42"/>
    <w:rsid w:val="42116496"/>
    <w:rsid w:val="4221720D"/>
    <w:rsid w:val="42B51483"/>
    <w:rsid w:val="444C5299"/>
    <w:rsid w:val="47C26E6D"/>
    <w:rsid w:val="4ABBE92E"/>
    <w:rsid w:val="4F1854EE"/>
    <w:rsid w:val="4F5166AD"/>
    <w:rsid w:val="505946C2"/>
    <w:rsid w:val="51A76A58"/>
    <w:rsid w:val="53BC5AEE"/>
    <w:rsid w:val="54B90F7D"/>
    <w:rsid w:val="56CF00F4"/>
    <w:rsid w:val="5EB6176C"/>
    <w:rsid w:val="616859D9"/>
    <w:rsid w:val="64410F8F"/>
    <w:rsid w:val="687665A7"/>
    <w:rsid w:val="68B97DC6"/>
    <w:rsid w:val="6AFFA0D3"/>
    <w:rsid w:val="6D7BDA20"/>
    <w:rsid w:val="6E974014"/>
    <w:rsid w:val="73FB9B78"/>
    <w:rsid w:val="75866801"/>
    <w:rsid w:val="778925D9"/>
    <w:rsid w:val="794161BE"/>
    <w:rsid w:val="7B032B4D"/>
    <w:rsid w:val="7C761FBB"/>
    <w:rsid w:val="7DFA93B6"/>
    <w:rsid w:val="7EEE3597"/>
    <w:rsid w:val="7EFB7D27"/>
    <w:rsid w:val="7F795ACC"/>
    <w:rsid w:val="7FCEBEAA"/>
    <w:rsid w:val="83AF52EA"/>
    <w:rsid w:val="97BE5A84"/>
    <w:rsid w:val="AA238431"/>
    <w:rsid w:val="BFAEE29F"/>
    <w:rsid w:val="C1F70B30"/>
    <w:rsid w:val="DFCB5F78"/>
    <w:rsid w:val="F67E45A9"/>
    <w:rsid w:val="F7D857A4"/>
    <w:rsid w:val="FADFE539"/>
    <w:rsid w:val="FD7BB1AA"/>
    <w:rsid w:val="FD7F7841"/>
    <w:rsid w:val="FDF7DFB0"/>
    <w:rsid w:val="FE6C2CA3"/>
    <w:rsid w:val="FFBB8882"/>
    <w:rsid w:val="FFCBA6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文星仿宋" w:hAnsi="文星仿宋" w:eastAsia="文星仿宋" w:cs="Times New Roman"/>
      <w:kern w:val="2"/>
      <w:sz w:val="32"/>
      <w:szCs w:val="24"/>
      <w:lang w:val="en-US" w:eastAsia="zh-CN" w:bidi="ar-SA"/>
    </w:rPr>
  </w:style>
  <w:style w:type="paragraph" w:styleId="2">
    <w:name w:val="heading 3"/>
    <w:basedOn w:val="1"/>
    <w:next w:val="1"/>
    <w:qFormat/>
    <w:uiPriority w:val="0"/>
    <w:pPr>
      <w:keepNext/>
      <w:keepLines/>
      <w:spacing w:line="560" w:lineRule="exact"/>
      <w:ind w:firstLine="640" w:firstLineChars="200"/>
      <w:outlineLvl w:val="2"/>
    </w:pPr>
    <w:rPr>
      <w:rFonts w:ascii="文星楷体" w:hAnsi="文星楷体" w:eastAsia="文星楷体"/>
    </w:rPr>
  </w:style>
  <w:style w:type="paragraph" w:styleId="3">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afterLines="0" w:afterAutospacing="0"/>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4549</Words>
  <Characters>4759</Characters>
  <Lines>0</Lines>
  <Paragraphs>0</Paragraphs>
  <TotalTime>2</TotalTime>
  <ScaleCrop>false</ScaleCrop>
  <LinksUpToDate>false</LinksUpToDate>
  <CharactersWithSpaces>4762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2022-05-24T02:00:00Z</dcterms:created>
  <dc:creator>user</dc:creator>
  <cp:lastModifiedBy>lucien-w</cp:lastModifiedBy>
  <cp:lastPrinted>2025-11-27T10:04:00Z</cp:lastPrinted>
  <dcterms:modified xsi:type="dcterms:W3CDTF">2026-08-14T02:55:12Z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28EF922FCFCD49C29C033BC9D67CBCA7_13</vt:lpwstr>
  </property>
  <property fmtid="{D5CDD505-2E9C-101B-9397-08002B2CF9AE}" pid="4" name="KSOTemplateDocerSaveRecord">
    <vt:lpwstr>eyJoZGlkIjoiOTgyODFjMDM3NjJjZjUzN2M0NzMxMjg4NTY5NGRhMzEiLCJ1c2VySWQiOiIzMjk5Njg4MzUifQ==</vt:lpwstr>
  </property>
</Properties>
</file>