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5040">
      <w:pPr>
        <w:spacing w:line="560" w:lineRule="exact"/>
        <w:jc w:val="center"/>
        <w:rPr>
          <w:rFonts w:hint="eastAsia" w:ascii="文星标宋" w:hAnsi="文星标宋" w:eastAsia="文星标宋" w:cs="文星标宋"/>
          <w:b w:val="0"/>
          <w:bCs/>
          <w:color w:val="auto"/>
          <w:kern w:val="0"/>
          <w:sz w:val="44"/>
          <w:szCs w:val="44"/>
        </w:rPr>
      </w:pPr>
    </w:p>
    <w:p w14:paraId="35CE5221">
      <w:pPr>
        <w:kinsoku w:val="0"/>
        <w:topLinePunct/>
        <w:spacing w:line="560" w:lineRule="exact"/>
        <w:rPr>
          <w:rFonts w:ascii="黑体" w:hAnsi="黑体" w:eastAsia="黑体" w:cs="黑体"/>
          <w:sz w:val="32"/>
        </w:rPr>
      </w:pPr>
      <w:r>
        <w:rPr>
          <w:rFonts w:hint="eastAsia" w:ascii="黑体" w:hAnsi="黑体" w:eastAsia="黑体" w:cs="黑体"/>
          <w:sz w:val="32"/>
        </w:rPr>
        <w:t>附件1</w:t>
      </w:r>
    </w:p>
    <w:p w14:paraId="4D6537C2">
      <w:pPr>
        <w:kinsoku w:val="0"/>
        <w:topLinePunct/>
        <w:spacing w:line="560" w:lineRule="exact"/>
        <w:rPr>
          <w:rFonts w:ascii="文星标宋" w:hAnsi="文星标宋" w:eastAsia="文星标宋" w:cs="文星标宋"/>
          <w:sz w:val="32"/>
        </w:rPr>
      </w:pPr>
    </w:p>
    <w:p w14:paraId="4F4F5594">
      <w:pPr>
        <w:widowControl/>
        <w:kinsoku w:val="0"/>
        <w:topLinePunct/>
        <w:spacing w:line="560" w:lineRule="exact"/>
        <w:jc w:val="center"/>
        <w:outlineLvl w:val="0"/>
        <w:rPr>
          <w:rFonts w:ascii="文星标宋" w:hAnsi="文星标宋" w:eastAsia="文星标宋" w:cs="文星标宋"/>
          <w:bCs/>
          <w:color w:val="000000"/>
          <w:kern w:val="0"/>
          <w:sz w:val="44"/>
          <w:szCs w:val="44"/>
          <w:shd w:val="clear" w:color="auto" w:fill="FFFFFF"/>
        </w:rPr>
      </w:pPr>
      <w:bookmarkStart w:id="14" w:name="_GoBack"/>
      <w:r>
        <w:rPr>
          <w:rFonts w:hint="eastAsia" w:ascii="文星标宋" w:hAnsi="文星标宋" w:eastAsia="文星标宋" w:cs="文星标宋"/>
          <w:bCs/>
          <w:color w:val="000000"/>
          <w:kern w:val="0"/>
          <w:sz w:val="44"/>
          <w:szCs w:val="44"/>
          <w:shd w:val="clear" w:color="auto" w:fill="FFFFFF"/>
        </w:rPr>
        <w:t>2025年度市自然科学基金聚力计划先进封装创新发展联合基金项目申报指南</w:t>
      </w:r>
    </w:p>
    <w:bookmarkEnd w:id="14"/>
    <w:p w14:paraId="313B6E01">
      <w:pPr>
        <w:pStyle w:val="16"/>
        <w:kinsoku w:val="0"/>
        <w:topLinePunct/>
        <w:jc w:val="both"/>
      </w:pPr>
    </w:p>
    <w:p w14:paraId="7CE64EF6">
      <w:pPr>
        <w:kinsoku w:val="0"/>
        <w:topLinePunct/>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为发挥武汉市自然科学基金的导向作用，构建应用基础研究多元化投入机制，市科技创新局与湖北星辰技术有限公司（以下简称“星辰公司”）共同设立武汉市自然科学基金先进封装创新发展联合基金，围绕先进封装开展应用基础研究，促进协同创新，提升自主创新能力。申报单位可以联合星辰公司共同申报，对共同申报的项目在同等条件下优先资助。</w:t>
      </w:r>
    </w:p>
    <w:p w14:paraId="1A8B9F4C">
      <w:pPr>
        <w:widowControl/>
        <w:kinsoku w:val="0"/>
        <w:topLinePunct/>
        <w:spacing w:line="560" w:lineRule="exact"/>
        <w:ind w:firstLine="640" w:firstLineChars="200"/>
        <w:outlineLvl w:val="1"/>
        <w:rPr>
          <w:rFonts w:ascii="Times New Roman" w:hAnsi="Times New Roman" w:eastAsia="仿宋" w:cs="Times New Roman"/>
          <w:b/>
          <w:sz w:val="32"/>
          <w:szCs w:val="32"/>
        </w:rPr>
      </w:pPr>
      <w:bookmarkStart w:id="0" w:name="_Toc188432649"/>
      <w:r>
        <w:rPr>
          <w:rFonts w:hint="eastAsia" w:ascii="黑体" w:hAnsi="黑体" w:eastAsia="黑体" w:cs="宋体"/>
          <w:b/>
          <w:color w:val="000000"/>
          <w:kern w:val="0"/>
          <w:sz w:val="32"/>
          <w:szCs w:val="32"/>
          <w:shd w:val="clear" w:color="auto" w:fill="FFFFFF"/>
        </w:rPr>
        <w:t>一、重点项目</w:t>
      </w:r>
    </w:p>
    <w:p w14:paraId="7D52EA8A">
      <w:pPr>
        <w:keepNext/>
        <w:keepLines/>
        <w:kinsoku w:val="0"/>
        <w:topLinePunct/>
        <w:spacing w:line="560" w:lineRule="exact"/>
        <w:ind w:firstLine="640" w:firstLineChars="200"/>
        <w:outlineLvl w:val="2"/>
        <w:rPr>
          <w:rFonts w:ascii="Times New Roman" w:hAnsi="Times New Roman" w:eastAsia="仿宋" w:cs="Times New Roman"/>
          <w:b/>
          <w:sz w:val="32"/>
          <w:szCs w:val="32"/>
        </w:rPr>
      </w:pPr>
      <w:r>
        <w:rPr>
          <w:rFonts w:hint="eastAsia" w:ascii="Times New Roman" w:hAnsi="Times New Roman" w:eastAsia="仿宋" w:cs="Times New Roman"/>
          <w:b/>
          <w:sz w:val="32"/>
          <w:szCs w:val="32"/>
        </w:rPr>
        <w:t>1.三维集成电路异构芯粒系统级布局优化研究</w:t>
      </w:r>
    </w:p>
    <w:p w14:paraId="715D099C">
      <w:pPr>
        <w:widowControl/>
        <w:tabs>
          <w:tab w:val="left" w:pos="7122"/>
        </w:tabs>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针对三维集成电路中异构芯粒的系统级布局优化问题，开展芯粒跨层划分与互连拓扑研究，构建数学规划模型，考虑芯粒之间的逻辑连接关系及其通信带宽需求，确定芯粒在不同堆叠层上的最佳分配方案；开展层内芯粒布局优化，得到层内通信代价最小化的芯粒位置。实现系统整体性能最大化、资源高效分配、热量均衡分布及可靠运行的综合目标。</w:t>
      </w:r>
    </w:p>
    <w:p w14:paraId="290A27D9">
      <w:pPr>
        <w:widowControl/>
        <w:tabs>
          <w:tab w:val="left" w:pos="7122"/>
        </w:tabs>
        <w:kinsoku w:val="0"/>
        <w:topLinePunct/>
        <w:spacing w:line="560" w:lineRule="exact"/>
        <w:ind w:firstLine="640" w:firstLineChars="200"/>
        <w:rPr>
          <w:rFonts w:ascii="Times New Roman" w:hAnsi="Times New Roman" w:eastAsia="仿宋" w:cs="Times New Roman"/>
          <w:sz w:val="32"/>
          <w:szCs w:val="32"/>
          <w:shd w:val="clear" w:color="auto" w:fill="FFFFFF"/>
          <w:vertAlign w:val="superscript"/>
          <w:lang w:bidi="ar"/>
        </w:rPr>
      </w:pPr>
      <w:r>
        <w:rPr>
          <w:rFonts w:hint="eastAsia" w:ascii="Times New Roman" w:hAnsi="Times New Roman" w:eastAsia="仿宋" w:cs="Times New Roman"/>
          <w:sz w:val="32"/>
          <w:szCs w:val="32"/>
        </w:rPr>
        <w:t>主要技术指标：提供一套完整的芯粒布局理论与方法体系，涵盖从跨层划分到层内详细布局的数学模型、算法及设计流程；开发并验证一系列能够有效解决芯粒布局（芯粒数量</w:t>
      </w:r>
      <w:r>
        <w:rPr>
          <w:rFonts w:hint="eastAsia" w:ascii="仿宋" w:hAnsi="仿宋" w:eastAsia="仿宋" w:cs="仿宋"/>
          <w:sz w:val="32"/>
          <w:szCs w:val="32"/>
        </w:rPr>
        <w:t>≥</w:t>
      </w:r>
      <w:r>
        <w:rPr>
          <w:rFonts w:ascii="Times New Roman" w:hAnsi="Times New Roman" w:eastAsia="仿宋" w:cs="Times New Roman"/>
          <w:sz w:val="32"/>
          <w:szCs w:val="32"/>
        </w:rPr>
        <w:t>300</w:t>
      </w:r>
      <w:r>
        <w:rPr>
          <w:rFonts w:hint="eastAsia" w:ascii="仿宋" w:hAnsi="仿宋" w:eastAsia="仿宋" w:cs="仿宋"/>
          <w:sz w:val="32"/>
          <w:szCs w:val="32"/>
        </w:rPr>
        <w:t>颗）</w:t>
      </w:r>
      <w:r>
        <w:rPr>
          <w:rFonts w:hint="eastAsia" w:ascii="Times New Roman" w:hAnsi="Times New Roman" w:eastAsia="仿宋" w:cs="Times New Roman"/>
          <w:sz w:val="32"/>
          <w:szCs w:val="32"/>
        </w:rPr>
        <w:t>问题的算法，并形成可复用的算法库；识别并提出在特定场景下表现更优的芯粒布局模式，提供详细的设计指导。</w:t>
      </w:r>
    </w:p>
    <w:p w14:paraId="7165F4B3">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w:t>
      </w:r>
      <w:r>
        <w:rPr>
          <w:rFonts w:ascii="Times New Roman" w:hAnsi="Times New Roman" w:eastAsia="仿宋" w:cs="Times New Roman"/>
          <w:bCs/>
          <w:spacing w:val="-6"/>
          <w:sz w:val="32"/>
          <w:szCs w:val="32"/>
          <w:lang w:bidi="ar"/>
        </w:rPr>
        <w:t>3</w:t>
      </w:r>
      <w:r>
        <w:rPr>
          <w:rFonts w:hint="eastAsia" w:ascii="Times New Roman" w:hAnsi="Times New Roman" w:eastAsia="仿宋" w:cs="Times New Roman"/>
          <w:bCs/>
          <w:spacing w:val="-6"/>
          <w:sz w:val="32"/>
          <w:szCs w:val="32"/>
          <w:lang w:bidi="ar"/>
        </w:rPr>
        <w:t xml:space="preserve">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支持经费：50万元</w:t>
      </w:r>
    </w:p>
    <w:p w14:paraId="30D366BA">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bookmarkStart w:id="1" w:name="_Toc188432653"/>
      <w:r>
        <w:rPr>
          <w:rFonts w:hint="eastAsia" w:ascii="Times New Roman" w:hAnsi="Times New Roman" w:eastAsia="仿宋" w:cs="Times New Roman"/>
          <w:b/>
          <w:bCs/>
          <w:sz w:val="32"/>
          <w:szCs w:val="32"/>
        </w:rPr>
        <w:t>2.芯粒集成芯片的多光罩布局布线方法研究</w:t>
      </w:r>
    </w:p>
    <w:p w14:paraId="42C4CE3D">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面向硅基板制造过程中的光罩层数与跨光罩互连数最小化</w:t>
      </w:r>
      <w:r>
        <w:rPr>
          <w:rFonts w:hint="eastAsia" w:ascii="Times New Roman" w:hAnsi="Times New Roman" w:eastAsia="仿宋" w:cs="Times New Roman"/>
          <w:color w:val="000000" w:themeColor="text1"/>
          <w:sz w:val="32"/>
          <w:szCs w:val="32"/>
          <w14:textFill>
            <w14:solidFill>
              <w14:schemeClr w14:val="tx1"/>
            </w14:solidFill>
          </w14:textFill>
        </w:rPr>
        <w:t>需求，开展多光罩集成芯片自动化布局布线方法研究，建立面向大规模集成的多光罩布局布线算法框架；构建金属导线对晶圆翘曲的影响模型，引入最小化翘曲约束，突破现有EDA工具在光罩数量和互连规模上、应力管理上的限制；</w:t>
      </w:r>
      <w:r>
        <w:rPr>
          <w:rFonts w:hint="eastAsia" w:ascii="Times New Roman" w:hAnsi="Times New Roman" w:eastAsia="仿宋" w:cs="Times New Roman"/>
          <w:sz w:val="32"/>
          <w:szCs w:val="32"/>
        </w:rPr>
        <w:t>研发集成芯片EDA系列算法和原型工具，实现器件互连效率与跨光罩布线质量提升和支持更大面积和更高互连复杂度设计。</w:t>
      </w:r>
    </w:p>
    <w:p w14:paraId="2BD5A35B">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bCs/>
          <w:sz w:val="32"/>
          <w:szCs w:val="32"/>
        </w:rPr>
        <w:t>主要技术指标：支持≥4倍光罩面积尺寸的芯片设计；支持≥50个芯粒的集成规模，总互连线数≥1×10</w:t>
      </w:r>
      <w:r>
        <w:rPr>
          <w:rFonts w:hint="eastAsia" w:ascii="Times New Roman" w:hAnsi="Times New Roman" w:eastAsia="仿宋" w:cs="Times New Roman"/>
          <w:bCs/>
          <w:sz w:val="32"/>
          <w:szCs w:val="32"/>
          <w:vertAlign w:val="superscript"/>
        </w:rPr>
        <w:t>5</w:t>
      </w:r>
      <w:r>
        <w:rPr>
          <w:rFonts w:hint="eastAsia" w:ascii="Times New Roman" w:hAnsi="Times New Roman" w:eastAsia="仿宋" w:cs="Times New Roman"/>
          <w:bCs/>
          <w:sz w:val="32"/>
          <w:szCs w:val="32"/>
        </w:rPr>
        <w:t>；算法至少在2个芯粒集成芯片中验证。</w:t>
      </w:r>
    </w:p>
    <w:p w14:paraId="11A73A72">
      <w:pPr>
        <w:kinsoku w:val="0"/>
        <w:topLinePunct/>
        <w:ind w:firstLine="616" w:firstLineChars="200"/>
        <w:rPr>
          <w:rFonts w:ascii="Times New Roman" w:hAnsi="Times New Roman" w:eastAsia="仿宋" w:cs="Times New Roman"/>
          <w:bCs/>
          <w:spacing w:val="-6"/>
          <w:sz w:val="32"/>
          <w:szCs w:val="32"/>
          <w:lang w:bidi="ar"/>
        </w:rPr>
      </w:pPr>
      <w:bookmarkStart w:id="2" w:name="_Hlk214547450"/>
      <w:r>
        <w:rPr>
          <w:rFonts w:hint="eastAsia" w:ascii="Times New Roman" w:hAnsi="Times New Roman" w:eastAsia="仿宋" w:cs="Times New Roman"/>
          <w:bCs/>
          <w:spacing w:val="-6"/>
          <w:sz w:val="32"/>
          <w:szCs w:val="32"/>
          <w:lang w:bidi="ar"/>
        </w:rPr>
        <w:t>实施周期：</w:t>
      </w:r>
      <w:r>
        <w:rPr>
          <w:rFonts w:ascii="Times New Roman" w:hAnsi="Times New Roman" w:eastAsia="仿宋" w:cs="Times New Roman"/>
          <w:bCs/>
          <w:spacing w:val="-6"/>
          <w:sz w:val="32"/>
          <w:szCs w:val="32"/>
          <w:lang w:bidi="ar"/>
        </w:rPr>
        <w:t>3</w:t>
      </w:r>
      <w:r>
        <w:rPr>
          <w:rFonts w:hint="eastAsia" w:ascii="Times New Roman" w:hAnsi="Times New Roman" w:eastAsia="仿宋" w:cs="Times New Roman"/>
          <w:bCs/>
          <w:spacing w:val="-6"/>
          <w:sz w:val="32"/>
          <w:szCs w:val="32"/>
          <w:lang w:bidi="ar"/>
        </w:rPr>
        <w:t xml:space="preserve">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支持经费：50万元</w:t>
      </w:r>
      <w:bookmarkEnd w:id="1"/>
      <w:bookmarkEnd w:id="2"/>
    </w:p>
    <w:p w14:paraId="3BC0E2D7">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3.面向晶圆级高性能计算的三维低阻抗供电网络架构与电源完整性协同优化研究</w:t>
      </w:r>
    </w:p>
    <w:p w14:paraId="7359C414">
      <w:pPr>
        <w:kinsoku w:val="0"/>
        <w:topLinePun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针对高性能三维集成系统在GHz频段面临的电源完整性与多物理场协同设计问题，建立复合供电网络宽频模型，提出面向低阻抗、低噪声与高鲁棒性的三维供电网络布线策略与设计准则；仿真评估典型热预算下界面反应与可靠性风险，建立DTC宽频等效模型，评估其在目标频段的去耦效能；构建多物理场耦合模型，提出协同设计约束，为三维集成系统供电设计提供方法支撑。</w:t>
      </w:r>
    </w:p>
    <w:p w14:paraId="1227FB89">
      <w:pPr>
        <w:kinsoku w:val="0"/>
        <w:topLinePun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主要技术指标：三维供电网络在100 MHz-3 GHz频带内，单位面积阻抗≤1 m</w:t>
      </w:r>
      <w:r>
        <w:rPr>
          <w:rFonts w:ascii="Times New Roman" w:hAnsi="Times New Roman" w:eastAsia="仿宋" w:cs="Times New Roman"/>
          <w:sz w:val="32"/>
          <w:szCs w:val="32"/>
        </w:rPr>
        <w:t>Ω·</w:t>
      </w:r>
      <w:r>
        <w:rPr>
          <w:rFonts w:hint="eastAsia" w:ascii="Times New Roman" w:hAnsi="Times New Roman" w:eastAsia="仿宋" w:cs="Times New Roman"/>
          <w:sz w:val="32"/>
          <w:szCs w:val="32"/>
        </w:rPr>
        <w:t>sq</w:t>
      </w:r>
      <w:r>
        <w:rPr>
          <w:rFonts w:hint="eastAsia" w:ascii="Times New Roman" w:hAnsi="Times New Roman" w:eastAsia="仿宋" w:cs="Times New Roman"/>
          <w:sz w:val="32"/>
          <w:szCs w:val="32"/>
          <w:vertAlign w:val="superscript"/>
        </w:rPr>
        <w:t>-1</w:t>
      </w:r>
      <w:r>
        <w:rPr>
          <w:rFonts w:hint="eastAsia" w:ascii="Times New Roman" w:hAnsi="Times New Roman" w:eastAsia="仿宋" w:cs="Times New Roman"/>
          <w:sz w:val="32"/>
          <w:szCs w:val="32"/>
        </w:rPr>
        <w:t>；等效去耦电容密度≥300 nF/mm</w:t>
      </w:r>
      <w:r>
        <w:rPr>
          <w:rFonts w:hint="eastAsia" w:ascii="Times New Roman" w:hAnsi="Times New Roman" w:eastAsia="仿宋" w:cs="Times New Roman"/>
          <w:sz w:val="32"/>
          <w:szCs w:val="32"/>
          <w:vertAlign w:val="superscript"/>
        </w:rPr>
        <w:t>2</w:t>
      </w:r>
      <w:r>
        <w:rPr>
          <w:rFonts w:hint="eastAsia" w:ascii="Times New Roman" w:hAnsi="Times New Roman" w:eastAsia="仿宋" w:cs="Times New Roman"/>
          <w:sz w:val="32"/>
          <w:szCs w:val="32"/>
        </w:rPr>
        <w:t>；核心供电域的动态电压噪声≤5% VDD。</w:t>
      </w:r>
    </w:p>
    <w:p w14:paraId="66429855">
      <w:pPr>
        <w:pStyle w:val="16"/>
        <w:ind w:firstLine="616" w:firstLineChars="200"/>
        <w:rPr>
          <w:lang w:bidi="ar"/>
        </w:rPr>
      </w:pPr>
      <w:r>
        <w:rPr>
          <w:rFonts w:hint="eastAsia" w:ascii="Times New Roman" w:hAnsi="Times New Roman" w:eastAsia="仿宋" w:cs="Times New Roman"/>
          <w:bCs/>
          <w:spacing w:val="-6"/>
          <w:sz w:val="32"/>
          <w:szCs w:val="32"/>
          <w:lang w:bidi="ar"/>
        </w:rPr>
        <w:t>实施周期：</w:t>
      </w:r>
      <w:r>
        <w:rPr>
          <w:rFonts w:ascii="Times New Roman" w:hAnsi="Times New Roman" w:eastAsia="仿宋" w:cs="Times New Roman"/>
          <w:bCs/>
          <w:spacing w:val="-6"/>
          <w:sz w:val="32"/>
          <w:szCs w:val="32"/>
          <w:lang w:bidi="ar"/>
        </w:rPr>
        <w:t>3</w:t>
      </w:r>
      <w:r>
        <w:rPr>
          <w:rFonts w:hint="eastAsia" w:ascii="Times New Roman" w:hAnsi="Times New Roman" w:eastAsia="仿宋" w:cs="Times New Roman"/>
          <w:bCs/>
          <w:spacing w:val="-6"/>
          <w:sz w:val="32"/>
          <w:szCs w:val="32"/>
          <w:lang w:bidi="ar"/>
        </w:rPr>
        <w:t xml:space="preserve">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支持经费：50万元</w:t>
      </w:r>
    </w:p>
    <w:p w14:paraId="223B355F">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先进封装多物理场耦合失效机理的高精度原位表征与跨尺度三维重构研究</w:t>
      </w:r>
    </w:p>
    <w:p w14:paraId="5DA8B347">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针对不同尺度、多物理场耦合作用下高密度异构集成结构的失效机理与可靠性提升需求，研究热-力-电耦合载荷下的界面失效、电学性能退化与互连信号失真问题，提出跨尺度高精度三维重构与缺陷解析技术，实现微纳结构可视化，并揭示其演化规律；探索多物理场协同作用下的结构设计与工艺优化方法，实现集成密度与性能的协同提升。</w:t>
      </w:r>
    </w:p>
    <w:p w14:paraId="675DD909">
      <w:pPr>
        <w:widowControl/>
        <w:tabs>
          <w:tab w:val="left" w:pos="7122"/>
        </w:tabs>
        <w:kinsoku w:val="0"/>
        <w:topLinePunct/>
        <w:spacing w:line="560" w:lineRule="exact"/>
        <w:ind w:firstLine="640" w:firstLineChars="200"/>
        <w:rPr>
          <w:rFonts w:ascii="Times New Roman" w:hAnsi="Times New Roman" w:eastAsia="仿宋" w:cs="Times New Roman"/>
          <w:bCs/>
          <w:sz w:val="32"/>
          <w:szCs w:val="32"/>
          <w:shd w:val="clear" w:color="auto" w:fill="FFFFFF"/>
          <w:vertAlign w:val="superscript"/>
          <w:lang w:bidi="ar"/>
        </w:rPr>
      </w:pPr>
      <w:r>
        <w:rPr>
          <w:rFonts w:hint="eastAsia" w:ascii="Times New Roman" w:hAnsi="Times New Roman" w:eastAsia="仿宋" w:cs="Times New Roman"/>
          <w:bCs/>
          <w:sz w:val="32"/>
          <w:szCs w:val="32"/>
        </w:rPr>
        <w:t xml:space="preserve">主要技术指标：开发多尺度微纳结构三维重构与缺陷解析表征技术，实现缺陷分辨率≤10 nm、重构体积覆盖从100 nm -200 </w:t>
      </w:r>
      <w:r>
        <w:rPr>
          <w:rFonts w:ascii="Times New Roman" w:hAnsi="Times New Roman" w:eastAsia="仿宋" w:cs="Times New Roman"/>
          <w:bCs/>
          <w:sz w:val="32"/>
          <w:szCs w:val="32"/>
        </w:rPr>
        <w:t>μ</w:t>
      </w:r>
      <w:r>
        <w:rPr>
          <w:rFonts w:hint="eastAsia" w:ascii="Times New Roman" w:hAnsi="Times New Roman" w:eastAsia="仿宋" w:cs="Times New Roman"/>
          <w:bCs/>
          <w:sz w:val="32"/>
          <w:szCs w:val="32"/>
        </w:rPr>
        <w:t>m的多尺度区域，结构重构精度≥95%；揭示其在热-力-电耦合载荷下的关键失效路径，形成不少于3类典型缺陷的演化规律与控制模型。</w:t>
      </w:r>
    </w:p>
    <w:p w14:paraId="736B1F61">
      <w:pPr>
        <w:kinsoku w:val="0"/>
        <w:topLinePunct/>
        <w:ind w:firstLine="616" w:firstLineChars="200"/>
        <w:rPr>
          <w:rFonts w:ascii="Times New Roman" w:hAnsi="Times New Roman" w:eastAsia="仿宋" w:cs="Times New Roman"/>
          <w:bCs/>
          <w:spacing w:val="-6"/>
          <w:sz w:val="32"/>
          <w:szCs w:val="32"/>
          <w:lang w:bidi="ar"/>
        </w:rPr>
      </w:pPr>
      <w:bookmarkStart w:id="3" w:name="OLE_LINK4"/>
      <w:r>
        <w:rPr>
          <w:rFonts w:hint="eastAsia" w:ascii="Times New Roman" w:hAnsi="Times New Roman" w:eastAsia="仿宋" w:cs="Times New Roman"/>
          <w:bCs/>
          <w:spacing w:val="-6"/>
          <w:sz w:val="32"/>
          <w:szCs w:val="32"/>
          <w:lang w:bidi="ar"/>
        </w:rPr>
        <w:t>实施周期：</w:t>
      </w:r>
      <w:bookmarkEnd w:id="3"/>
      <w:r>
        <w:rPr>
          <w:rFonts w:ascii="Times New Roman" w:hAnsi="Times New Roman" w:eastAsia="仿宋" w:cs="Times New Roman"/>
          <w:bCs/>
          <w:spacing w:val="-6"/>
          <w:sz w:val="32"/>
          <w:szCs w:val="32"/>
          <w:lang w:bidi="ar"/>
        </w:rPr>
        <w:t>3</w:t>
      </w:r>
      <w:r>
        <w:rPr>
          <w:rFonts w:hint="eastAsia" w:ascii="Times New Roman" w:hAnsi="Times New Roman" w:eastAsia="仿宋" w:cs="Times New Roman"/>
          <w:bCs/>
          <w:spacing w:val="-6"/>
          <w:sz w:val="32"/>
          <w:szCs w:val="32"/>
          <w:lang w:bidi="ar"/>
        </w:rPr>
        <w:t xml:space="preserve">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支持经费：50万元</w:t>
      </w:r>
    </w:p>
    <w:bookmarkEnd w:id="0"/>
    <w:p w14:paraId="66737967">
      <w:pPr>
        <w:widowControl/>
        <w:kinsoku w:val="0"/>
        <w:topLinePunct/>
        <w:spacing w:line="560" w:lineRule="exact"/>
        <w:ind w:firstLine="640" w:firstLineChars="200"/>
        <w:outlineLvl w:val="1"/>
        <w:rPr>
          <w:rFonts w:ascii="黑体" w:hAnsi="黑体" w:eastAsia="黑体" w:cs="宋体"/>
          <w:b/>
          <w:color w:val="000000"/>
          <w:kern w:val="0"/>
          <w:sz w:val="32"/>
          <w:szCs w:val="32"/>
          <w:shd w:val="clear" w:color="auto" w:fill="FFFFFF"/>
        </w:rPr>
      </w:pPr>
      <w:bookmarkStart w:id="4" w:name="_Toc188432657"/>
      <w:r>
        <w:rPr>
          <w:rFonts w:hint="eastAsia" w:ascii="黑体" w:hAnsi="黑体" w:eastAsia="黑体" w:cs="宋体"/>
          <w:b/>
          <w:color w:val="000000"/>
          <w:kern w:val="0"/>
          <w:sz w:val="32"/>
          <w:szCs w:val="32"/>
          <w:shd w:val="clear" w:color="auto" w:fill="FFFFFF"/>
        </w:rPr>
        <w:t>二、一般项目</w:t>
      </w:r>
    </w:p>
    <w:p w14:paraId="1D719EFC">
      <w:pPr>
        <w:kinsoku w:val="0"/>
        <w:topLinePun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5.存算一体芯片的异构集成架构与关键技术研究</w:t>
      </w:r>
    </w:p>
    <w:p w14:paraId="70808EED">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sz w:val="32"/>
          <w:szCs w:val="32"/>
        </w:rPr>
        <w:t>面向导航系统实时高速响应的需求，优化存算单元与感知单元间的通信，建立高带宽低延时的感知与存算通信架构，实现类脑导航系统的高效稳定运行；构建用于类脑导航任务的存算一体阵列，完成神经网络计算模型在阵列上的基础配置；研究存算阵列与外部传感器之间的互连与封装技术，实现高带宽、低时延系统性能，支撑紧凑型类脑导航系统的稳定运行。</w:t>
      </w:r>
    </w:p>
    <w:p w14:paraId="7AE20A4D">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bCs/>
          <w:sz w:val="32"/>
          <w:szCs w:val="32"/>
        </w:rPr>
        <w:t>主要技术指标：数据传输带宽≥1 Gbps；封装信号延迟≤100 ms；神经网络单元的吸引子状态更新周期≤200ns；计算误差率≤3%。</w:t>
      </w:r>
    </w:p>
    <w:p w14:paraId="03386C9B">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09E95594">
      <w:pPr>
        <w:keepNext/>
        <w:keepLines/>
        <w:kinsoku w:val="0"/>
        <w:topLinePunct/>
        <w:spacing w:line="560" w:lineRule="exact"/>
        <w:ind w:firstLine="640" w:firstLineChars="200"/>
        <w:outlineLvl w:val="2"/>
        <w:rPr>
          <w:rFonts w:ascii="Times New Roman" w:hAnsi="Times New Roman" w:eastAsia="仿宋" w:cs="Times New Roman"/>
          <w:b/>
          <w:bCs/>
          <w:color w:val="C00000"/>
          <w:sz w:val="32"/>
          <w:szCs w:val="32"/>
        </w:rPr>
      </w:pPr>
      <w:r>
        <w:rPr>
          <w:rFonts w:hint="eastAsia" w:ascii="Times New Roman" w:hAnsi="Times New Roman" w:eastAsia="仿宋" w:cs="Times New Roman"/>
          <w:b/>
          <w:bCs/>
          <w:sz w:val="32"/>
          <w:szCs w:val="32"/>
        </w:rPr>
        <w:t>6.</w:t>
      </w:r>
      <w:r>
        <w:rPr>
          <w:rFonts w:hint="eastAsia" w:ascii="Times New Roman" w:hAnsi="Times New Roman" w:eastAsia="仿宋" w:cs="Times New Roman"/>
          <w:b/>
          <w:bCs/>
          <w:color w:val="000000" w:themeColor="text1"/>
          <w:sz w:val="32"/>
          <w:szCs w:val="32"/>
          <w14:textFill>
            <w14:solidFill>
              <w14:schemeClr w14:val="tx1"/>
            </w14:solidFill>
          </w14:textFill>
        </w:rPr>
        <w:t>高算力芯片高速互连接口技术研究</w:t>
      </w:r>
    </w:p>
    <w:p w14:paraId="7FF83D6A">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针对三维集成Chiplet技术中的层间数据交互难题，开展基于三维堆叠大算力芯片层间互连接口技术研究，构建高速互连接口的精准模型、设计低功耗收发机架构，实现串扰、回波与噪声等关键参数的高精度提取和低功耗、小摆幅、高可靠性的数据传输，并优化芯片面积与能效比。</w:t>
      </w:r>
    </w:p>
    <w:p w14:paraId="3F4C41D6">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bCs/>
          <w:sz w:val="32"/>
          <w:szCs w:val="32"/>
        </w:rPr>
        <w:t>主要技术指标：单线数据率≥64 Gb/s/wire，数据边缘密度≥10 Tb/s/mm，能效比≥1.25 pJ/bit，误码率≤1</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e</w:t>
      </w:r>
      <w:r>
        <w:rPr>
          <w:rFonts w:hint="eastAsia" w:ascii="Times New Roman" w:hAnsi="Times New Roman" w:eastAsia="仿宋" w:cs="Times New Roman"/>
          <w:bCs/>
          <w:sz w:val="32"/>
          <w:szCs w:val="32"/>
          <w:vertAlign w:val="superscript"/>
        </w:rPr>
        <w:t>-12</w:t>
      </w:r>
      <w:r>
        <w:rPr>
          <w:rFonts w:hint="eastAsia" w:ascii="Times New Roman" w:hAnsi="Times New Roman" w:eastAsia="仿宋" w:cs="Times New Roman"/>
          <w:bCs/>
          <w:sz w:val="32"/>
          <w:szCs w:val="32"/>
        </w:rPr>
        <w:t>。</w:t>
      </w:r>
    </w:p>
    <w:p w14:paraId="22195650">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377F1AC7">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7.面向三维集成芯片高密度互连散热挑战的界面热阻无损检测与导热调控技术</w:t>
      </w:r>
    </w:p>
    <w:p w14:paraId="46265FB6">
      <w:pPr>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面向三维集成芯片高密度互连结构散热挑战，研究硅在光激发条件下的吸收、反射与载流子特性，开发免镀金属的泵浦-探测热反射方法，实现对三维集成材料界面热阻无损、高精度测试；研究热反射数据处理方法，实现大面积高通量扫描测试；发展适用于芯片跨尺度多界面体系的热阻预测解析模型，建立导热调控设计算法，实现芯片热阻的准确、快速评估。</w:t>
      </w:r>
    </w:p>
    <w:p w14:paraId="7B20BB21">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 xml:space="preserve">主要技术指标：面内空间测绘分辨率≤80 </w:t>
      </w:r>
      <w:r>
        <w:rPr>
          <w:rFonts w:ascii="Times New Roman" w:hAnsi="Times New Roman" w:eastAsia="仿宋" w:cs="Times New Roman"/>
          <w:bCs/>
          <w:sz w:val="32"/>
          <w:szCs w:val="32"/>
        </w:rPr>
        <w:t>μ</w:t>
      </w:r>
      <w:r>
        <w:rPr>
          <w:rFonts w:hint="eastAsia" w:ascii="Times New Roman" w:hAnsi="Times New Roman" w:eastAsia="仿宋" w:cs="Times New Roman"/>
          <w:bCs/>
          <w:sz w:val="32"/>
          <w:szCs w:val="32"/>
        </w:rPr>
        <w:t>m，单点测试分析时间小于30 s；芯片热阻解析模型和商业模型预测结果差别≤8%。</w:t>
      </w:r>
    </w:p>
    <w:p w14:paraId="3E7799DF">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w:t>
      </w:r>
      <w:r>
        <w:rPr>
          <w:rFonts w:ascii="Times New Roman" w:hAnsi="Times New Roman" w:eastAsia="仿宋" w:cs="Times New Roman"/>
          <w:bCs/>
          <w:spacing w:val="-6"/>
          <w:sz w:val="32"/>
          <w:szCs w:val="32"/>
          <w:lang w:bidi="ar"/>
        </w:rPr>
        <w:t>2</w:t>
      </w:r>
      <w:r>
        <w:rPr>
          <w:rFonts w:hint="eastAsia" w:ascii="Times New Roman" w:hAnsi="Times New Roman" w:eastAsia="仿宋" w:cs="Times New Roman"/>
          <w:bCs/>
          <w:spacing w:val="-6"/>
          <w:sz w:val="32"/>
          <w:szCs w:val="32"/>
          <w:lang w:bidi="ar"/>
        </w:rPr>
        <w:t xml:space="preserve">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p w14:paraId="319A0C42">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bookmarkStart w:id="5" w:name="_Toc188432659"/>
      <w:r>
        <w:rPr>
          <w:rFonts w:hint="eastAsia" w:ascii="Times New Roman" w:hAnsi="Times New Roman" w:eastAsia="仿宋" w:cs="Times New Roman"/>
          <w:b/>
          <w:bCs/>
          <w:sz w:val="32"/>
          <w:szCs w:val="32"/>
        </w:rPr>
        <w:t>8.</w:t>
      </w:r>
      <w:bookmarkEnd w:id="5"/>
      <w:r>
        <w:rPr>
          <w:rFonts w:hint="eastAsia" w:ascii="Times New Roman" w:hAnsi="Times New Roman" w:eastAsia="仿宋" w:cs="Times New Roman"/>
          <w:b/>
          <w:bCs/>
          <w:sz w:val="32"/>
          <w:szCs w:val="32"/>
        </w:rPr>
        <w:t>面向高可靠性三维集成芯片的界面热应力协同优化与集成技术研究</w:t>
      </w:r>
    </w:p>
    <w:p w14:paraId="2E8504ED">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针对三维集成芯片高密度堆叠引发的热管理难题，研究混合键合界面在互连结构尺寸微缩与力学应变共同作用下对导热性能的影响机制，建立描述尺寸与应变效应对热导率及界面热阻调控作用的理论模型，发展适用于键合工艺的跨尺度多界面热-力耦合仿真方法；分析键合对准精度、金属密度等工艺参数对界面应力分布的影响，明确低应力、低热阻混合键合的最佳工艺窗口。</w:t>
      </w:r>
    </w:p>
    <w:p w14:paraId="1C07A24E">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主要技术指标：开发应变、尺寸微缩对界面热阻的调控模型，揭示互连结构尺寸微缩与力学应变对导热性能的影响机理；实现混合键合工艺验证，其中混合键合界面热阻≤2 m</w:t>
      </w:r>
      <w:r>
        <w:rPr>
          <w:rFonts w:hint="eastAsia" w:ascii="Times New Roman" w:hAnsi="Times New Roman" w:eastAsia="仿宋" w:cs="Times New Roman"/>
          <w:bCs/>
          <w:sz w:val="32"/>
          <w:szCs w:val="32"/>
          <w:vertAlign w:val="superscript"/>
        </w:rPr>
        <w:t>2</w:t>
      </w:r>
      <w:r>
        <w:rPr>
          <w:rFonts w:hint="eastAsia" w:ascii="Times New Roman" w:hAnsi="Times New Roman" w:eastAsia="仿宋" w:cs="Times New Roman"/>
          <w:bCs/>
          <w:sz w:val="32"/>
          <w:szCs w:val="32"/>
        </w:rPr>
        <w:t>∙K/GW，结构应力≤50 MPa。</w:t>
      </w:r>
    </w:p>
    <w:p w14:paraId="0375A596">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 xml:space="preserve">实施周期：2年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p w14:paraId="55E0C324">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bookmarkStart w:id="6" w:name="_Toc188432654"/>
      <w:r>
        <w:rPr>
          <w:rFonts w:hint="eastAsia" w:ascii="Times New Roman" w:hAnsi="Times New Roman" w:eastAsia="仿宋" w:cs="Times New Roman"/>
          <w:b/>
          <w:bCs/>
          <w:sz w:val="32"/>
          <w:szCs w:val="32"/>
        </w:rPr>
        <w:t>9.异质键合界面热阻机理研究</w:t>
      </w:r>
    </w:p>
    <w:p w14:paraId="1E9DF366">
      <w:pPr>
        <w:widowControl/>
        <w:kinsoku w:val="0"/>
        <w:topLinePunct/>
        <w:spacing w:line="560" w:lineRule="exact"/>
        <w:ind w:firstLine="672" w:firstLineChars="210"/>
        <w:rPr>
          <w:rFonts w:ascii="Calibri" w:hAnsi="Calibri" w:eastAsia="仿宋" w:cs="Mongolian Baiti"/>
          <w:bCs/>
          <w:color w:val="000000"/>
          <w:sz w:val="32"/>
          <w:szCs w:val="32"/>
        </w:rPr>
      </w:pPr>
      <w:r>
        <w:rPr>
          <w:rFonts w:hint="eastAsia" w:ascii="Times New Roman" w:hAnsi="Times New Roman" w:eastAsia="仿宋" w:cs="Times New Roman"/>
          <w:bCs/>
          <w:color w:val="000000"/>
          <w:sz w:val="32"/>
          <w:szCs w:val="32"/>
        </w:rPr>
        <w:t>围绕芯片先进封装与异质集成体系中的界面热传导问题，研究GaN-Si、Ga</w:t>
      </w:r>
      <w:r>
        <w:rPr>
          <w:rFonts w:hint="eastAsia" w:ascii="Times New Roman" w:hAnsi="Times New Roman" w:eastAsia="仿宋" w:cs="Times New Roman"/>
          <w:bCs/>
          <w:color w:val="000000"/>
          <w:sz w:val="32"/>
          <w:szCs w:val="32"/>
          <w:vertAlign w:val="subscript"/>
        </w:rPr>
        <w:t>2</w:t>
      </w:r>
      <w:r>
        <w:rPr>
          <w:rFonts w:hint="eastAsia" w:ascii="Times New Roman" w:hAnsi="Times New Roman" w:eastAsia="仿宋" w:cs="Times New Roman"/>
          <w:bCs/>
          <w:color w:val="000000"/>
          <w:sz w:val="32"/>
          <w:szCs w:val="32"/>
        </w:rPr>
        <w:t>O</w:t>
      </w:r>
      <w:r>
        <w:rPr>
          <w:rFonts w:hint="eastAsia" w:ascii="Times New Roman" w:hAnsi="Times New Roman" w:eastAsia="仿宋" w:cs="Times New Roman"/>
          <w:bCs/>
          <w:color w:val="000000"/>
          <w:sz w:val="32"/>
          <w:szCs w:val="32"/>
          <w:vertAlign w:val="subscript"/>
        </w:rPr>
        <w:t>3</w:t>
      </w:r>
      <w:r>
        <w:rPr>
          <w:rFonts w:hint="eastAsia" w:ascii="Times New Roman" w:hAnsi="Times New Roman" w:eastAsia="仿宋" w:cs="Times New Roman"/>
          <w:bCs/>
          <w:color w:val="000000"/>
          <w:sz w:val="32"/>
          <w:szCs w:val="32"/>
        </w:rPr>
        <w:t>-Si、AlGaN-Si等异质键合结构，分析异质键合中声子失配、复杂界面微观形貌、</w:t>
      </w:r>
      <w:r>
        <w:rPr>
          <w:rFonts w:ascii="Calibri" w:hAnsi="Calibri" w:eastAsia="仿宋" w:cs="Mongolian Baiti"/>
          <w:bCs/>
          <w:color w:val="000000"/>
          <w:sz w:val="32"/>
          <w:szCs w:val="32"/>
        </w:rPr>
        <w:t>界面</w:t>
      </w:r>
      <w:r>
        <w:rPr>
          <w:rFonts w:hint="eastAsia" w:ascii="Calibri" w:hAnsi="Calibri" w:eastAsia="仿宋" w:cs="Mongolian Baiti"/>
          <w:bCs/>
          <w:color w:val="000000"/>
          <w:sz w:val="32"/>
          <w:szCs w:val="32"/>
        </w:rPr>
        <w:t>化合物相以及原子级杂质与缺陷</w:t>
      </w:r>
      <w:r>
        <w:rPr>
          <w:rFonts w:hint="eastAsia" w:ascii="Times New Roman" w:hAnsi="Times New Roman" w:eastAsia="仿宋" w:cs="Times New Roman"/>
          <w:bCs/>
          <w:color w:val="000000"/>
          <w:sz w:val="32"/>
          <w:szCs w:val="32"/>
        </w:rPr>
        <w:t>等因素对跨界面声子输运及热导的影响</w:t>
      </w:r>
      <w:r>
        <w:rPr>
          <w:rFonts w:ascii="Calibri" w:hAnsi="Calibri" w:eastAsia="仿宋" w:cs="Mongolian Baiti"/>
          <w:bCs/>
          <w:color w:val="000000"/>
          <w:sz w:val="32"/>
          <w:szCs w:val="32"/>
        </w:rPr>
        <w:t>；</w:t>
      </w:r>
      <w:r>
        <w:rPr>
          <w:rFonts w:hint="eastAsia" w:ascii="Times New Roman" w:hAnsi="Times New Roman" w:eastAsia="仿宋" w:cs="Times New Roman"/>
          <w:bCs/>
          <w:color w:val="000000"/>
          <w:sz w:val="32"/>
          <w:szCs w:val="32"/>
        </w:rPr>
        <w:t>基于多尺度迭代模拟框架，从宏观形貌与原子级接触两个尺度构建界面热阻参数化模型，为先进封装异质集成的热管理设计提供理论依据和指导。</w:t>
      </w:r>
    </w:p>
    <w:p w14:paraId="305DBD0C">
      <w:pPr>
        <w:widowControl/>
        <w:kinsoku w:val="0"/>
        <w:topLinePunct/>
        <w:spacing w:line="560" w:lineRule="exact"/>
        <w:ind w:firstLine="672" w:firstLineChars="210"/>
        <w:rPr>
          <w:rFonts w:ascii="Times New Roman" w:hAnsi="Times New Roman" w:eastAsia="仿宋" w:cs="Times New Roman"/>
          <w:bCs/>
          <w:sz w:val="32"/>
          <w:szCs w:val="32"/>
        </w:rPr>
      </w:pPr>
      <w:r>
        <w:rPr>
          <w:rFonts w:hint="eastAsia" w:ascii="Times New Roman" w:hAnsi="Times New Roman" w:eastAsia="仿宋" w:cs="Times New Roman"/>
          <w:bCs/>
          <w:color w:val="000000"/>
          <w:sz w:val="32"/>
          <w:szCs w:val="32"/>
        </w:rPr>
        <w:t>主要技术指标：定量揭示异质界面声子失配度和界面缺陷密度对界面热阻的影响规律；建立一套异质键合界面热阻参数化模型，该模型对异质键合热阻的预测与实验结果之间的偏差≤15%。</w:t>
      </w:r>
    </w:p>
    <w:p w14:paraId="063AE7AB">
      <w:pPr>
        <w:widowControl/>
        <w:kinsoku w:val="0"/>
        <w:topLinePunct/>
        <w:spacing w:line="560" w:lineRule="exact"/>
        <w:ind w:firstLine="646" w:firstLineChars="210"/>
        <w:rPr>
          <w:rFonts w:ascii="Times New Roman" w:hAnsi="Times New Roman" w:eastAsia="仿宋" w:cs="Times New Roman"/>
          <w:bCs/>
          <w:sz w:val="32"/>
          <w:szCs w:val="32"/>
          <w:highlight w:val="yellow"/>
        </w:rPr>
      </w:pPr>
      <w:r>
        <w:rPr>
          <w:rFonts w:hint="eastAsia" w:ascii="Times New Roman" w:hAnsi="Times New Roman" w:eastAsia="仿宋" w:cs="Times New Roman"/>
          <w:bCs/>
          <w:spacing w:val="-6"/>
          <w:sz w:val="32"/>
          <w:szCs w:val="32"/>
          <w:lang w:bidi="ar"/>
        </w:rPr>
        <w:t xml:space="preserve">实施周期：2年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bookmarkEnd w:id="6"/>
    <w:p w14:paraId="338E272F">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10.晶圆级微通道散热系统的优化设计和先进制造研究</w:t>
      </w:r>
    </w:p>
    <w:p w14:paraId="07CA586A">
      <w:pPr>
        <w:topLinePunct/>
        <w:ind w:firstLine="640" w:firstLineChars="200"/>
        <w:rPr>
          <w:rFonts w:ascii="Times New Roman" w:hAnsi="Times New Roman" w:eastAsia="仿宋" w:cs="Times New Roman"/>
          <w:bCs/>
          <w:sz w:val="32"/>
          <w:szCs w:val="32"/>
          <w:lang w:bidi="ar"/>
        </w:rPr>
      </w:pPr>
      <w:r>
        <w:rPr>
          <w:rFonts w:hint="eastAsia" w:ascii="Times New Roman" w:hAnsi="Times New Roman" w:eastAsia="仿宋" w:cs="Times New Roman"/>
          <w:bCs/>
          <w:sz w:val="32"/>
          <w:szCs w:val="32"/>
          <w:lang w:bidi="ar"/>
        </w:rPr>
        <w:t>针对高密度集成电路热管理瓶颈问题，围绕晶圆级微通道散热系统研究需求，开展多物理场耦合优化设计、高深宽比微通道刻蚀、微通道盖板键合等散热系统成套工艺研发，</w:t>
      </w:r>
      <w:r>
        <w:rPr>
          <w:rFonts w:hint="eastAsia" w:ascii="Times New Roman" w:hAnsi="Times New Roman" w:eastAsia="仿宋" w:cs="Times New Roman"/>
          <w:bCs/>
          <w:color w:val="000000" w:themeColor="text1"/>
          <w:sz w:val="32"/>
          <w:szCs w:val="32"/>
          <w:lang w:bidi="ar"/>
          <w14:textFill>
            <w14:solidFill>
              <w14:schemeClr w14:val="tx1"/>
            </w14:solidFill>
          </w14:textFill>
        </w:rPr>
        <w:t>实现制造工艺兼容集成、系统长效稳定运行的晶圆级微通道散热系统，</w:t>
      </w:r>
      <w:r>
        <w:rPr>
          <w:rFonts w:hint="eastAsia" w:ascii="Times New Roman" w:hAnsi="Times New Roman" w:eastAsia="仿宋" w:cs="Times New Roman"/>
          <w:bCs/>
          <w:sz w:val="32"/>
          <w:szCs w:val="32"/>
          <w:lang w:bidi="ar"/>
        </w:rPr>
        <w:t>为3D IC、高功率芯片提供高效散热解决方案。</w:t>
      </w:r>
    </w:p>
    <w:p w14:paraId="7A2A07B1">
      <w:pPr>
        <w:topLinePunct/>
        <w:ind w:firstLine="572" w:firstLineChars="200"/>
        <w:rPr>
          <w:rFonts w:ascii="Times New Roman" w:hAnsi="Times New Roman" w:eastAsia="仿宋" w:cs="Times New Roman"/>
          <w:bCs/>
          <w:sz w:val="32"/>
          <w:szCs w:val="32"/>
        </w:rPr>
      </w:pPr>
      <w:r>
        <w:rPr>
          <w:rFonts w:hint="eastAsia" w:ascii="Times New Roman" w:hAnsi="Times New Roman" w:eastAsia="仿宋" w:cs="Times New Roman"/>
          <w:bCs/>
          <w:spacing w:val="-17"/>
          <w:sz w:val="32"/>
          <w:szCs w:val="32"/>
        </w:rPr>
        <w:t>主要技术指标：实现3D堆叠芯片的最大热流密度≥1000 W/cm</w:t>
      </w:r>
      <w:r>
        <w:rPr>
          <w:rFonts w:hint="eastAsia" w:ascii="Times New Roman" w:hAnsi="Times New Roman" w:eastAsia="仿宋" w:cs="Times New Roman"/>
          <w:bCs/>
          <w:spacing w:val="-17"/>
          <w:sz w:val="32"/>
          <w:szCs w:val="32"/>
          <w:vertAlign w:val="superscript"/>
        </w:rPr>
        <w:t>2</w:t>
      </w:r>
      <w:r>
        <w:rPr>
          <w:rFonts w:hint="eastAsia" w:ascii="Times New Roman" w:hAnsi="Times New Roman" w:eastAsia="仿宋" w:cs="Times New Roman"/>
          <w:bCs/>
          <w:sz w:val="32"/>
          <w:szCs w:val="32"/>
        </w:rPr>
        <w:t>，微通道散热系统对流换热系数≥15000 W/(m</w:t>
      </w:r>
      <w:r>
        <w:rPr>
          <w:rFonts w:hint="eastAsia" w:ascii="Times New Roman" w:hAnsi="Times New Roman" w:eastAsia="仿宋" w:cs="Times New Roman"/>
          <w:bCs/>
          <w:sz w:val="32"/>
          <w:szCs w:val="32"/>
          <w:vertAlign w:val="superscript"/>
        </w:rPr>
        <w:t>2</w:t>
      </w:r>
      <w:r>
        <w:rPr>
          <w:rFonts w:hint="eastAsia" w:ascii="Times New Roman" w:hAnsi="Times New Roman" w:eastAsia="仿宋" w:cs="Times New Roman"/>
          <w:bCs/>
          <w:sz w:val="32"/>
          <w:szCs w:val="32"/>
        </w:rPr>
        <w:t>∙K)；深宽比≥</w:t>
      </w: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0:1（硅基微通道），键合密封性（漏率）≤1×10</w:t>
      </w:r>
      <w:r>
        <w:rPr>
          <w:rFonts w:hint="eastAsia" w:ascii="Times New Roman" w:hAnsi="Times New Roman" w:eastAsia="仿宋" w:cs="Times New Roman"/>
          <w:bCs/>
          <w:sz w:val="32"/>
          <w:szCs w:val="32"/>
          <w:vertAlign w:val="superscript"/>
        </w:rPr>
        <w:t>-9</w:t>
      </w:r>
      <w:r>
        <w:rPr>
          <w:rFonts w:hint="eastAsia" w:ascii="Times New Roman" w:hAnsi="Times New Roman" w:eastAsia="仿宋" w:cs="Times New Roman"/>
          <w:bCs/>
          <w:sz w:val="32"/>
          <w:szCs w:val="32"/>
        </w:rPr>
        <w:t xml:space="preserve"> Pa</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m</w:t>
      </w:r>
      <w:r>
        <w:rPr>
          <w:rFonts w:hint="eastAsia" w:ascii="Times New Roman" w:hAnsi="Times New Roman" w:eastAsia="仿宋" w:cs="Times New Roman"/>
          <w:bCs/>
          <w:sz w:val="32"/>
          <w:szCs w:val="32"/>
          <w:vertAlign w:val="superscript"/>
        </w:rPr>
        <w:t>3</w:t>
      </w:r>
      <w:r>
        <w:rPr>
          <w:rFonts w:hint="eastAsia" w:ascii="Times New Roman" w:hAnsi="Times New Roman" w:eastAsia="仿宋" w:cs="Times New Roman"/>
          <w:bCs/>
          <w:sz w:val="32"/>
          <w:szCs w:val="32"/>
        </w:rPr>
        <w:t>/s。</w:t>
      </w:r>
    </w:p>
    <w:p w14:paraId="47D79C88">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 xml:space="preserve">实施周期：2年  </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p w14:paraId="66DD6371">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11.面向高功率芯片散热的高导热辐射冷却涂层优化机理研究</w:t>
      </w:r>
    </w:p>
    <w:p w14:paraId="7986CFBB">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针对高功率芯片对低能耗、高效率、高可靠热管理的迫切需求，开展基于多级序构红外陶瓷的被动辐射冷却协同增强机制研究。探究多级功能基元的合成工艺，研究原位可控制备方法；通过多级结构设计与表面能调控，阐明红外辐射增强与高导热的协同优化机制，提出辐射与导热性能的协同强化方法，为芯片实现轻量化、低能耗、高集成度散热提供理论基础和技术支撑。</w:t>
      </w:r>
    </w:p>
    <w:p w14:paraId="578926F6">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 xml:space="preserve">主要技术指标：制备的涂层材料在2.5-25 </w:t>
      </w:r>
      <w:r>
        <w:rPr>
          <w:rFonts w:ascii="Times New Roman" w:hAnsi="Times New Roman" w:eastAsia="仿宋" w:cs="Times New Roman"/>
          <w:bCs/>
          <w:sz w:val="32"/>
          <w:szCs w:val="32"/>
        </w:rPr>
        <w:t>μ</w:t>
      </w:r>
      <w:r>
        <w:rPr>
          <w:rFonts w:hint="eastAsia" w:ascii="Times New Roman" w:hAnsi="Times New Roman" w:eastAsia="仿宋" w:cs="Times New Roman"/>
          <w:bCs/>
          <w:sz w:val="32"/>
          <w:szCs w:val="32"/>
        </w:rPr>
        <w:t>m波段，平均发射率≥0.95；体导热系数≥3 W/(m</w:t>
      </w:r>
      <w:r>
        <w:rPr>
          <w:rFonts w:ascii="Times New Roman" w:hAnsi="Times New Roman" w:eastAsia="仿宋" w:cs="Times New Roman"/>
          <w:bCs/>
          <w:color w:val="000000" w:themeColor="text1"/>
          <w:sz w:val="32"/>
          <w:szCs w:val="32"/>
          <w14:textFill>
            <w14:solidFill>
              <w14:schemeClr w14:val="tx1"/>
            </w14:solidFill>
          </w14:textFill>
        </w:rPr>
        <w:t>·</w:t>
      </w:r>
      <w:r>
        <w:rPr>
          <w:rFonts w:hint="eastAsia" w:ascii="Times New Roman" w:hAnsi="Times New Roman" w:eastAsia="仿宋" w:cs="Times New Roman"/>
          <w:bCs/>
          <w:sz w:val="32"/>
          <w:szCs w:val="32"/>
        </w:rPr>
        <w:t>K)。</w:t>
      </w:r>
    </w:p>
    <w:p w14:paraId="10098B6A">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p w14:paraId="0B62EB06">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12.高性能3D芯片热界面材料研制</w:t>
      </w:r>
    </w:p>
    <w:p w14:paraId="4038CF28">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针对电子器件热界面材料存在本征热导率与材料模量的固有矛盾、难以兼顾维持良好附着力与高效热输运，以及长期性能衰减的问题，研究具有表面自黏附特性、适用于微间隙填充的新型热界面材料，大幅降低芯片与散热模组间的接触热阻，提升3D芯片的长期服役性能。</w:t>
      </w:r>
    </w:p>
    <w:p w14:paraId="054E04BF">
      <w:pPr>
        <w:kinsoku w:val="0"/>
        <w:topLinePunct/>
        <w:spacing w:line="560" w:lineRule="exact"/>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ascii="Times New Roman" w:hAnsi="Times New Roman" w:eastAsia="仿宋" w:cs="Times New Roman"/>
          <w:bCs/>
          <w:sz w:val="32"/>
          <w:szCs w:val="32"/>
        </w:rPr>
        <w:t>主要技术指标：</w:t>
      </w:r>
      <w:r>
        <w:rPr>
          <w:rFonts w:hint="eastAsia" w:ascii="Times New Roman" w:hAnsi="Times New Roman" w:eastAsia="仿宋" w:cs="Times New Roman"/>
          <w:bCs/>
          <w:sz w:val="32"/>
          <w:szCs w:val="32"/>
        </w:rPr>
        <w:t>热界面材料</w:t>
      </w:r>
      <w:r>
        <w:rPr>
          <w:rFonts w:ascii="Times New Roman" w:hAnsi="Times New Roman" w:eastAsia="仿宋" w:cs="Times New Roman"/>
          <w:bCs/>
          <w:color w:val="000000"/>
          <w:sz w:val="32"/>
          <w:szCs w:val="32"/>
        </w:rPr>
        <w:t>接触热阻</w:t>
      </w:r>
      <w:r>
        <w:rPr>
          <w:rFonts w:hint="eastAsia" w:ascii="仿宋" w:hAnsi="仿宋" w:eastAsia="仿宋" w:cs="仿宋"/>
          <w:bCs/>
          <w:color w:val="000000"/>
          <w:sz w:val="32"/>
          <w:szCs w:val="32"/>
        </w:rPr>
        <w:t>≤</w:t>
      </w:r>
      <w:r>
        <w:rPr>
          <w:rFonts w:ascii="Times New Roman" w:hAnsi="Times New Roman" w:eastAsia="仿宋" w:cs="Times New Roman"/>
          <w:bCs/>
          <w:color w:val="000000"/>
          <w:sz w:val="32"/>
          <w:szCs w:val="32"/>
        </w:rPr>
        <w:t>0.2</w:t>
      </w:r>
      <w:r>
        <w:rPr>
          <w:rFonts w:hint="eastAsia" w:ascii="Times New Roman" w:hAnsi="Times New Roman" w:eastAsia="仿宋" w:cs="Times New Roman"/>
          <w:bCs/>
          <w:color w:val="000000"/>
          <w:sz w:val="32"/>
          <w:szCs w:val="32"/>
        </w:rPr>
        <w:t xml:space="preserve"> </w:t>
      </w:r>
      <w:r>
        <w:rPr>
          <w:rFonts w:ascii="Times New Roman" w:hAnsi="Times New Roman" w:eastAsia="仿宋" w:cs="Times New Roman"/>
          <w:bCs/>
          <w:color w:val="000000"/>
          <w:sz w:val="32"/>
          <w:szCs w:val="32"/>
        </w:rPr>
        <w:t>℃·in</w:t>
      </w:r>
      <w:r>
        <w:rPr>
          <w:rFonts w:hint="eastAsia" w:ascii="Times New Roman" w:hAnsi="Times New Roman" w:eastAsia="仿宋" w:cs="Times New Roman"/>
          <w:bCs/>
          <w:color w:val="000000"/>
          <w:sz w:val="32"/>
          <w:szCs w:val="32"/>
          <w:vertAlign w:val="superscript"/>
        </w:rPr>
        <w:t>2</w:t>
      </w:r>
      <w:r>
        <w:rPr>
          <w:rFonts w:ascii="Times New Roman" w:hAnsi="Times New Roman" w:eastAsia="仿宋" w:cs="Times New Roman"/>
          <w:bCs/>
          <w:color w:val="000000"/>
          <w:sz w:val="32"/>
          <w:szCs w:val="32"/>
        </w:rPr>
        <w:t>/W（1</w:t>
      </w:r>
      <w:r>
        <w:rPr>
          <w:rFonts w:hint="eastAsia" w:ascii="Times New Roman" w:hAnsi="Times New Roman" w:eastAsia="仿宋" w:cs="Times New Roman"/>
          <w:bCs/>
          <w:color w:val="000000"/>
          <w:sz w:val="32"/>
          <w:szCs w:val="32"/>
        </w:rPr>
        <w:t xml:space="preserve"> </w:t>
      </w:r>
      <w:r>
        <w:rPr>
          <w:rFonts w:ascii="Times New Roman" w:hAnsi="Times New Roman" w:eastAsia="仿宋" w:cs="Times New Roman"/>
          <w:bCs/>
          <w:color w:val="000000"/>
          <w:sz w:val="32"/>
          <w:szCs w:val="32"/>
        </w:rPr>
        <w:t>mm</w:t>
      </w:r>
      <w:r>
        <w:rPr>
          <w:rFonts w:hint="eastAsia" w:ascii="Times New Roman" w:hAnsi="Times New Roman" w:eastAsia="仿宋" w:cs="Times New Roman"/>
          <w:bCs/>
          <w:color w:val="000000"/>
          <w:sz w:val="32"/>
          <w:szCs w:val="32"/>
        </w:rPr>
        <w:t xml:space="preserve"> </w:t>
      </w:r>
      <w:r>
        <w:rPr>
          <w:rFonts w:ascii="Times New Roman" w:hAnsi="Times New Roman" w:eastAsia="仿宋" w:cs="Times New Roman"/>
          <w:bCs/>
          <w:color w:val="000000"/>
          <w:sz w:val="32"/>
          <w:szCs w:val="32"/>
        </w:rPr>
        <w:t>@10</w:t>
      </w:r>
      <w:r>
        <w:rPr>
          <w:rFonts w:hint="eastAsia" w:ascii="Times New Roman" w:hAnsi="Times New Roman" w:eastAsia="仿宋" w:cs="Times New Roman"/>
          <w:bCs/>
          <w:color w:val="000000"/>
          <w:sz w:val="32"/>
          <w:szCs w:val="32"/>
        </w:rPr>
        <w:t xml:space="preserve"> </w:t>
      </w:r>
      <w:r>
        <w:rPr>
          <w:rFonts w:ascii="Times New Roman" w:hAnsi="Times New Roman" w:eastAsia="仿宋" w:cs="Times New Roman"/>
          <w:bCs/>
          <w:color w:val="000000"/>
          <w:sz w:val="32"/>
          <w:szCs w:val="32"/>
        </w:rPr>
        <w:t>psi）</w:t>
      </w:r>
      <w:r>
        <w:rPr>
          <w:rFonts w:hint="eastAsia" w:ascii="Times New Roman" w:hAnsi="Times New Roman" w:eastAsia="仿宋" w:cs="Times New Roman"/>
          <w:bCs/>
          <w:color w:val="000000"/>
          <w:sz w:val="32"/>
          <w:szCs w:val="32"/>
        </w:rPr>
        <w:t>；</w:t>
      </w:r>
      <w:r>
        <w:rPr>
          <w:rFonts w:ascii="Times New Roman" w:hAnsi="Times New Roman" w:eastAsia="仿宋" w:cs="Times New Roman"/>
          <w:bCs/>
          <w:color w:val="000000"/>
          <w:sz w:val="32"/>
          <w:szCs w:val="32"/>
        </w:rPr>
        <w:t>垂直热导率</w:t>
      </w:r>
      <w:r>
        <w:rPr>
          <w:rFonts w:hint="eastAsia" w:ascii="仿宋" w:hAnsi="仿宋" w:eastAsia="仿宋" w:cs="仿宋"/>
          <w:bCs/>
          <w:color w:val="000000"/>
          <w:sz w:val="32"/>
          <w:szCs w:val="32"/>
        </w:rPr>
        <w:t>≥</w:t>
      </w:r>
      <w:r>
        <w:rPr>
          <w:rFonts w:ascii="Times New Roman" w:hAnsi="Times New Roman" w:eastAsia="仿宋" w:cs="Times New Roman"/>
          <w:bCs/>
          <w:color w:val="000000"/>
          <w:sz w:val="32"/>
          <w:szCs w:val="32"/>
        </w:rPr>
        <w:t>8 W/m·K</w:t>
      </w:r>
      <w:bookmarkStart w:id="7" w:name="OLE_LINK29"/>
      <w:r>
        <w:rPr>
          <w:rFonts w:hint="eastAsia" w:ascii="Times New Roman" w:hAnsi="Times New Roman" w:eastAsia="仿宋" w:cs="Times New Roman"/>
          <w:bCs/>
          <w:color w:val="000000"/>
          <w:sz w:val="32"/>
          <w:szCs w:val="32"/>
        </w:rPr>
        <w:t>；</w:t>
      </w:r>
      <w:r>
        <w:rPr>
          <w:rFonts w:ascii="Times New Roman" w:hAnsi="Times New Roman" w:eastAsia="仿宋" w:cs="Times New Roman"/>
          <w:bCs/>
          <w:color w:val="000000"/>
          <w:sz w:val="32"/>
          <w:szCs w:val="32"/>
        </w:rPr>
        <w:t>残余应力</w:t>
      </w:r>
      <w:r>
        <w:rPr>
          <w:rFonts w:hint="eastAsia" w:ascii="Times New Roman" w:hAnsi="Times New Roman" w:eastAsia="仿宋" w:cs="Times New Roman"/>
          <w:bCs/>
          <w:color w:val="000000"/>
          <w:sz w:val="32"/>
          <w:szCs w:val="32"/>
        </w:rPr>
        <w:t>≤</w:t>
      </w:r>
      <w:r>
        <w:rPr>
          <w:rFonts w:ascii="Times New Roman" w:hAnsi="Times New Roman" w:eastAsia="仿宋" w:cs="Times New Roman"/>
          <w:bCs/>
          <w:color w:val="000000"/>
          <w:sz w:val="32"/>
          <w:szCs w:val="32"/>
        </w:rPr>
        <w:t>20 psi</w:t>
      </w:r>
      <w:r>
        <w:rPr>
          <w:rFonts w:hint="eastAsia" w:ascii="Times New Roman" w:hAnsi="Times New Roman" w:eastAsia="仿宋" w:cs="Times New Roman"/>
          <w:bCs/>
          <w:color w:val="000000"/>
          <w:sz w:val="32"/>
          <w:szCs w:val="32"/>
        </w:rPr>
        <w:t>；</w:t>
      </w:r>
      <w:bookmarkEnd w:id="7"/>
      <w:r>
        <w:rPr>
          <w:rFonts w:ascii="Times New Roman" w:hAnsi="Times New Roman" w:eastAsia="仿宋" w:cs="Times New Roman"/>
          <w:bCs/>
          <w:color w:val="000000"/>
          <w:sz w:val="32"/>
          <w:szCs w:val="32"/>
        </w:rPr>
        <w:t>热循环1000次后接触热阻增幅</w:t>
      </w:r>
      <w:bookmarkStart w:id="8" w:name="_Hlk214438584"/>
      <w:r>
        <w:rPr>
          <w:rFonts w:hint="eastAsia" w:ascii="仿宋" w:hAnsi="仿宋" w:eastAsia="仿宋" w:cs="仿宋"/>
          <w:bCs/>
          <w:color w:val="000000"/>
          <w:sz w:val="32"/>
          <w:szCs w:val="32"/>
        </w:rPr>
        <w:t>≤</w:t>
      </w:r>
      <w:bookmarkEnd w:id="8"/>
      <w:r>
        <w:rPr>
          <w:rFonts w:ascii="Times New Roman" w:hAnsi="Times New Roman" w:eastAsia="仿宋" w:cs="Times New Roman"/>
          <w:bCs/>
          <w:color w:val="000000"/>
          <w:sz w:val="32"/>
          <w:szCs w:val="32"/>
        </w:rPr>
        <w:t>10%。</w:t>
      </w:r>
    </w:p>
    <w:p w14:paraId="20B224E6">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6098D889">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13</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先进封装高精度晶圆混合键合技术及键合动力学研究</w:t>
      </w:r>
    </w:p>
    <w:p w14:paraId="231812E3">
      <w:pPr>
        <w:kinsoku w:val="0"/>
        <w:topLinePunct/>
        <w:spacing w:line="560" w:lineRule="exact"/>
        <w:ind w:firstLine="640" w:firstLineChars="200"/>
        <w:rPr>
          <w:rFonts w:ascii="Times New Roman" w:hAnsi="Times New Roman" w:eastAsia="仿宋" w:cs="Times New Roman"/>
          <w:color w:val="333333"/>
          <w:sz w:val="32"/>
          <w:szCs w:val="32"/>
        </w:rPr>
      </w:pPr>
      <w:r>
        <w:rPr>
          <w:rFonts w:hint="eastAsia" w:ascii="Times New Roman" w:hAnsi="Times New Roman" w:eastAsia="仿宋" w:cs="Times New Roman"/>
          <w:bCs/>
          <w:sz w:val="32"/>
          <w:szCs w:val="32"/>
        </w:rPr>
        <w:t>针对先进封装混合键合在小互连间距下键合对准的技术难题，搭建预键合过程中键合动力学观测平台，分析晶圆不同结构特性和工艺条件对键合对准和晶圆应力的影响，优化晶圆混合键合工艺；研究晶圆键合动力学理论计算方法，建立晶圆级键合仿真模型，分析各工艺参数变化对晶圆形变量的影响机制，为高精度混合键合提供技术支持与理论指导。</w:t>
      </w:r>
    </w:p>
    <w:p w14:paraId="02BF5D00">
      <w:pPr>
        <w:kinsoku w:val="0"/>
        <w:topLinePunct/>
        <w:spacing w:line="560" w:lineRule="exact"/>
        <w:ind w:firstLine="640" w:firstLineChars="200"/>
        <w:rPr>
          <w:rFonts w:ascii="Times New Roman" w:hAnsi="Times New Roman" w:eastAsia="仿宋" w:cs="Times New Roman"/>
          <w:bCs/>
          <w:sz w:val="32"/>
          <w:szCs w:val="32"/>
          <w:lang w:bidi="ar"/>
        </w:rPr>
      </w:pPr>
      <w:r>
        <w:rPr>
          <w:rFonts w:hint="eastAsia" w:ascii="Times New Roman" w:hAnsi="Times New Roman" w:eastAsia="仿宋" w:cs="Times New Roman"/>
          <w:bCs/>
          <w:sz w:val="32"/>
          <w:szCs w:val="32"/>
          <w:lang w:bidi="ar"/>
        </w:rPr>
        <w:t>主要技术指标：搭建键合动力学观测平台，实现晶圆级键合波的观测；建立键合理论模型，阐明键合过程中晶圆应力与键合工艺的耦合关系，晶圆键合形变量模型的预测值与实测结果的误差≤15%。</w:t>
      </w:r>
    </w:p>
    <w:p w14:paraId="2BE76013">
      <w:pPr>
        <w:kinsoku w:val="0"/>
        <w:topLinePunct/>
        <w:ind w:firstLine="616" w:firstLineChars="200"/>
        <w:rPr>
          <w:rFonts w:ascii="Times New Roman" w:hAnsi="Times New Roman" w:eastAsia="仿宋" w:cs="Times New Roman"/>
          <w:bCs/>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p w14:paraId="2AC20279">
      <w:pPr>
        <w:keepNext/>
        <w:keepLines/>
        <w:kinsoku w:val="0"/>
        <w:topLinePunct/>
        <w:spacing w:line="560" w:lineRule="exact"/>
        <w:ind w:firstLine="640" w:firstLineChars="200"/>
        <w:outlineLvl w:val="2"/>
        <w:rPr>
          <w:rFonts w:ascii="Times New Roman" w:hAnsi="Times New Roman" w:eastAsia="仿宋" w:cs="Times New Roman"/>
          <w:kern w:val="0"/>
          <w:sz w:val="32"/>
          <w:szCs w:val="32"/>
        </w:rPr>
      </w:pPr>
      <w:r>
        <w:rPr>
          <w:rFonts w:hint="eastAsia" w:ascii="Times New Roman" w:hAnsi="Times New Roman" w:eastAsia="仿宋" w:cs="Times New Roman"/>
          <w:b/>
          <w:bCs/>
          <w:sz w:val="32"/>
          <w:szCs w:val="32"/>
        </w:rPr>
        <w:t>14.</w:t>
      </w:r>
      <w:r>
        <w:rPr>
          <w:rFonts w:hint="eastAsia" w:ascii="Times New Roman" w:hAnsi="Times New Roman" w:eastAsia="仿宋" w:cs="Times New Roman"/>
          <w:b/>
          <w:kern w:val="0"/>
          <w:sz w:val="32"/>
          <w:szCs w:val="32"/>
        </w:rPr>
        <w:t>混合键合工艺Cu/介质层协同键合机理及界面调控研究</w:t>
      </w:r>
    </w:p>
    <w:p w14:paraId="75A9CC8A">
      <w:pPr>
        <w:widowControl/>
        <w:kinsoku w:val="0"/>
        <w:topLinePunct/>
        <w:spacing w:line="560" w:lineRule="exact"/>
        <w:ind w:firstLine="672" w:firstLineChars="21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针对混合键合界面微观机理不清和模型预测精度不足等问题，研究键合表面（Cu和介质层）微观结构对键合质量的影响，建立表面粗糙度、羟基化密度和洁净度等因素与表面能及界面结合强度的定量关系；揭示预键合中活化表面范德华力和氢键等短程作用和桥接机理；研究退火过程中界面演化机理，包括介质层界面Si-OH缩合反应动力学及成键过程，Cu界面原子融合机制，以及界面间协同作用机制。</w:t>
      </w:r>
    </w:p>
    <w:p w14:paraId="4DDEEC60">
      <w:pPr>
        <w:widowControl/>
        <w:kinsoku w:val="0"/>
        <w:topLinePunct/>
        <w:spacing w:line="560" w:lineRule="exact"/>
        <w:ind w:firstLine="672" w:firstLineChars="21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主要技术指标：建立不同粗糙度、羟基化密度和表面洁净度的键合界面微观模型，界面强度预测值与实测值偏差≤25%，键合强度≥10 MPa。</w:t>
      </w:r>
    </w:p>
    <w:p w14:paraId="06F04407">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p w14:paraId="5D648474">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bookmarkStart w:id="9" w:name="_Toc188432656"/>
      <w:bookmarkStart w:id="10" w:name="_Toc188432651"/>
      <w:r>
        <w:rPr>
          <w:rFonts w:hint="eastAsia" w:ascii="Times New Roman" w:hAnsi="Times New Roman" w:eastAsia="仿宋" w:cs="Times New Roman"/>
          <w:b/>
          <w:bCs/>
          <w:sz w:val="32"/>
          <w:szCs w:val="32"/>
        </w:rPr>
        <w:t>15.</w:t>
      </w:r>
      <w:bookmarkEnd w:id="9"/>
      <w:r>
        <w:rPr>
          <w:rFonts w:hint="eastAsia" w:ascii="Times New Roman" w:hAnsi="Times New Roman" w:eastAsia="仿宋" w:cs="Times New Roman"/>
          <w:b/>
          <w:bCs/>
          <w:sz w:val="32"/>
          <w:szCs w:val="32"/>
        </w:rPr>
        <w:t>先进封装异质键合关键技术研究</w:t>
      </w:r>
    </w:p>
    <w:p w14:paraId="150C5013">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针对硅基材料与SiC、金刚石等宽禁带半导体异质键合中的异质界面问题，研究界面位错、高缺陷态及接触电阻激增等现象，分析关键参数对键合界面的作用机制；研究低温键合工艺中的界面扩散动力学，揭示键合过程中界面原子的扩散路径、化学反应机制及微观结构演化规律，阐明界面形成机理及其对结合强度等关键性能的影响机制，为下一代高性能器件的键合工艺制备提供技术支撑。</w:t>
      </w:r>
    </w:p>
    <w:p w14:paraId="6A506134">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 xml:space="preserve">主要技术指标：形成一套异质键合工艺方案，键合温度≤250 </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 xml:space="preserve">，键合强度≥5 MPa，翘曲度≤50 </w:t>
      </w:r>
      <w:r>
        <w:rPr>
          <w:rFonts w:ascii="Times New Roman" w:hAnsi="Times New Roman" w:eastAsia="仿宋" w:cs="Times New Roman"/>
          <w:bCs/>
          <w:sz w:val="32"/>
          <w:szCs w:val="32"/>
        </w:rPr>
        <w:t>μ</w:t>
      </w:r>
      <w:r>
        <w:rPr>
          <w:rFonts w:hint="eastAsia" w:ascii="Times New Roman" w:hAnsi="Times New Roman" w:eastAsia="仿宋" w:cs="Times New Roman"/>
          <w:bCs/>
          <w:sz w:val="32"/>
          <w:szCs w:val="32"/>
        </w:rPr>
        <w:t>m。</w:t>
      </w:r>
    </w:p>
    <w:p w14:paraId="277087A1">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bookmarkEnd w:id="4"/>
    <w:bookmarkEnd w:id="10"/>
    <w:p w14:paraId="662658A7">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16.高密度多层晶圆集成应力动态演变模型与调控技术</w:t>
      </w:r>
    </w:p>
    <w:p w14:paraId="7B379868">
      <w:pPr>
        <w:topLinePunct/>
        <w:spacing w:line="560" w:lineRule="exact"/>
        <w:ind w:firstLine="640" w:firstLineChars="200"/>
        <w:rPr>
          <w:rFonts w:ascii="Times New Roman" w:hAnsi="Times New Roman" w:eastAsia="仿宋" w:cs="Times New Roman"/>
          <w:bCs/>
          <w:color w:val="4472C4" w:themeColor="accent5"/>
          <w:sz w:val="32"/>
          <w:szCs w:val="32"/>
          <w14:textFill>
            <w14:solidFill>
              <w14:schemeClr w14:val="accent5"/>
            </w14:solidFill>
          </w14:textFill>
        </w:rPr>
      </w:pPr>
      <w:r>
        <w:rPr>
          <w:rFonts w:hint="eastAsia" w:ascii="Times New Roman" w:hAnsi="Times New Roman" w:eastAsia="仿宋" w:cs="Times New Roman"/>
          <w:bCs/>
          <w:color w:val="000000" w:themeColor="text1"/>
          <w:sz w:val="32"/>
          <w:szCs w:val="32"/>
          <w14:textFill>
            <w14:solidFill>
              <w14:schemeClr w14:val="tx1"/>
            </w14:solidFill>
          </w14:textFill>
        </w:rPr>
        <w:t>面向高密度多层晶圆集成工艺中因晶圆应力引发的可制造性与可靠性挑战，研究多晶圆集成下应力耦合机制，分析局部应力与宏观翘曲间的关联机制与协同调控路径；构建跨越晶圆集成结构与后端工艺微结构之间尺度差异的空间多层级模型；评估晶圆减薄、硅通孔的布局规则以及集成顺序等关键设计变量，形成面向高密度多层晶圆集成的系统性应力优化策略。</w:t>
      </w:r>
    </w:p>
    <w:p w14:paraId="66D1FB89">
      <w:pPr>
        <w:topLinePun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主要技术指标：搭建全工艺流程的应力演变趋势预测模型；后道互连结构单层残余应力≤300</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MPa；10层以上高密度多层晶圆集成的整体翘曲预测结果与实测结果的偏差≤20%；工艺全流程中晶圆翘曲值≤250</w:t>
      </w:r>
      <w:r>
        <w:rPr>
          <w:rFonts w:ascii="Times New Roman" w:hAnsi="Times New Roman" w:eastAsia="仿宋" w:cs="Times New Roman"/>
          <w:bCs/>
          <w:sz w:val="32"/>
          <w:szCs w:val="32"/>
        </w:rPr>
        <w:t xml:space="preserve"> μ</w:t>
      </w:r>
      <w:r>
        <w:rPr>
          <w:rFonts w:hint="eastAsia" w:ascii="Times New Roman" w:hAnsi="Times New Roman" w:eastAsia="仿宋" w:cs="Times New Roman"/>
          <w:bCs/>
          <w:sz w:val="32"/>
          <w:szCs w:val="32"/>
        </w:rPr>
        <w:t>m。</w:t>
      </w:r>
    </w:p>
    <w:p w14:paraId="276C0DCF">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6D3BB68B">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17.先进封装化学机械抛光宏-微观过程分析与机理研究</w:t>
      </w:r>
    </w:p>
    <w:p w14:paraId="6DF44B5E">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针对先进封装对晶圆表面平整度和粗糙度的高要求，构建化学机械抛光（CMP）宏-微观多尺度仿真模型，分析研磨工艺和抛光液成分与晶圆表面的交互作用机理，阐明组分和工艺参数对无机介质层和Cu去除过程的影响规律；提出CMP对Cu垫凹陷和介质层表面平整度的控制与优化方法，为抛光液和CMP工艺优化提供理论支撑。</w:t>
      </w:r>
    </w:p>
    <w:p w14:paraId="71A95B68">
      <w:pPr>
        <w:kinsoku w:val="0"/>
        <w:topLinePunct/>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bCs/>
          <w:sz w:val="32"/>
          <w:szCs w:val="32"/>
        </w:rPr>
        <w:t>主要技术指标：构建混合键合晶圆界面的CMP模型，分析微观尺度下化学腐蚀和机械磨削的协同作用；Cu垫凹陷的仿真与实测结果偏差≤15%；</w:t>
      </w:r>
      <w:r>
        <w:rPr>
          <w:rFonts w:hint="eastAsia" w:ascii="Times New Roman" w:hAnsi="Times New Roman" w:eastAsia="仿宋" w:cs="Times New Roman"/>
          <w:bCs/>
          <w:color w:val="000000" w:themeColor="text1"/>
          <w:sz w:val="32"/>
          <w:szCs w:val="32"/>
          <w14:textFill>
            <w14:solidFill>
              <w14:schemeClr w14:val="tx1"/>
            </w14:solidFill>
          </w14:textFill>
        </w:rPr>
        <w:t>建立高可靠性CMP工艺，介质层表面粗糙度≤0.5 nm。</w:t>
      </w:r>
    </w:p>
    <w:p w14:paraId="030CBE18">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3B57CF5C">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bookmarkStart w:id="11" w:name="_Toc188432650"/>
      <w:r>
        <w:rPr>
          <w:rFonts w:hint="eastAsia" w:ascii="Times New Roman" w:hAnsi="Times New Roman" w:eastAsia="仿宋" w:cs="Times New Roman"/>
          <w:b/>
          <w:bCs/>
          <w:sz w:val="32"/>
          <w:szCs w:val="32"/>
        </w:rPr>
        <w:t>18.</w:t>
      </w:r>
      <w:bookmarkEnd w:id="11"/>
      <w:r>
        <w:rPr>
          <w:rFonts w:hint="eastAsia" w:ascii="Times New Roman" w:hAnsi="Times New Roman" w:eastAsia="仿宋" w:cs="Times New Roman"/>
          <w:b/>
          <w:bCs/>
          <w:sz w:val="32"/>
          <w:szCs w:val="32"/>
        </w:rPr>
        <w:t>先进封装高性能电容的高介电常数材料研制</w:t>
      </w:r>
    </w:p>
    <w:p w14:paraId="3927CEBE">
      <w:pPr>
        <w:spacing w:line="560" w:lineRule="exact"/>
        <w:ind w:firstLine="640" w:firstLineChars="200"/>
        <w:rPr>
          <w:rFonts w:ascii="Times New Roman" w:hAnsi="Times New Roman" w:eastAsia="仿宋" w:cs="Times New Roman"/>
          <w:bCs/>
          <w:sz w:val="32"/>
          <w:szCs w:val="32"/>
        </w:rPr>
      </w:pPr>
      <w:bookmarkStart w:id="12" w:name="OLE_LINK2"/>
      <w:r>
        <w:rPr>
          <w:rFonts w:hint="eastAsia" w:ascii="Times New Roman" w:hAnsi="Times New Roman" w:eastAsia="仿宋" w:cs="Times New Roman"/>
          <w:bCs/>
          <w:sz w:val="32"/>
          <w:szCs w:val="32"/>
        </w:rPr>
        <w:t>面向先进封装对高性能电容器的高密度集成与高可靠性需求，研究新型高介电材料原子层沉积工艺，揭示材料特性及工艺参数对电容密度、漏电流等核心电学性能的影响规律；</w:t>
      </w:r>
      <w:bookmarkEnd w:id="12"/>
      <w:r>
        <w:rPr>
          <w:rFonts w:hint="eastAsia" w:ascii="Times New Roman" w:hAnsi="Times New Roman" w:eastAsia="仿宋" w:cs="Times New Roman"/>
          <w:bCs/>
          <w:sz w:val="32"/>
          <w:szCs w:val="32"/>
        </w:rPr>
        <w:t>优化电容器电极材料与界面，研制出兼具高电容密度、低漏电流和优异长期稳定性的电容器件，为先进封装提供高性能、高可靠性的电容材料解决方案。</w:t>
      </w:r>
    </w:p>
    <w:p w14:paraId="44D80310">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主要技术指标：</w:t>
      </w:r>
      <w:r>
        <w:rPr>
          <w:rFonts w:hint="eastAsia" w:ascii="Times New Roman" w:hAnsi="Times New Roman" w:eastAsia="仿宋" w:cs="Times New Roman"/>
          <w:bCs/>
          <w:sz w:val="32"/>
          <w:szCs w:val="32"/>
        </w:rPr>
        <w:t>开发≥3种新型高介电材料与结构</w:t>
      </w:r>
      <w:r>
        <w:rPr>
          <w:rFonts w:hint="eastAsia" w:ascii="Times New Roman" w:hAnsi="Times New Roman" w:eastAsia="仿宋" w:cs="Times New Roman"/>
          <w:bCs/>
          <w:color w:val="000000"/>
          <w:sz w:val="32"/>
          <w:szCs w:val="32"/>
        </w:rPr>
        <w:t>；材料介电常数</w:t>
      </w:r>
      <w:r>
        <w:rPr>
          <w:rFonts w:ascii="Times New Roman" w:hAnsi="Times New Roman" w:eastAsia="仿宋" w:cs="Times New Roman"/>
          <w:bCs/>
          <w:color w:val="000000"/>
          <w:sz w:val="32"/>
          <w:szCs w:val="32"/>
        </w:rPr>
        <w:t>κ</w:t>
      </w:r>
      <w:r>
        <w:rPr>
          <w:rFonts w:hint="eastAsia" w:ascii="Times New Roman" w:hAnsi="Times New Roman" w:eastAsia="仿宋" w:cs="Times New Roman"/>
          <w:bCs/>
          <w:color w:val="000000"/>
          <w:sz w:val="32"/>
          <w:szCs w:val="32"/>
        </w:rPr>
        <w:t>≥</w:t>
      </w:r>
      <w:r>
        <w:rPr>
          <w:rFonts w:ascii="Times New Roman" w:hAnsi="Times New Roman" w:eastAsia="仿宋" w:cs="Times New Roman"/>
          <w:bCs/>
          <w:color w:val="000000"/>
          <w:sz w:val="32"/>
          <w:szCs w:val="32"/>
        </w:rPr>
        <w:t>40</w:t>
      </w:r>
      <w:r>
        <w:rPr>
          <w:rFonts w:hint="eastAsia" w:ascii="Times New Roman" w:hAnsi="Times New Roman" w:eastAsia="仿宋" w:cs="Times New Roman"/>
          <w:bCs/>
          <w:color w:val="000000"/>
          <w:sz w:val="32"/>
          <w:szCs w:val="32"/>
        </w:rPr>
        <w:t>；</w:t>
      </w:r>
      <w:r>
        <w:rPr>
          <w:rFonts w:ascii="Times New Roman" w:hAnsi="Times New Roman" w:eastAsia="仿宋" w:cs="Times New Roman"/>
          <w:bCs/>
          <w:color w:val="000000"/>
          <w:sz w:val="32"/>
          <w:szCs w:val="32"/>
        </w:rPr>
        <w:t>电容密度</w:t>
      </w:r>
      <w:r>
        <w:rPr>
          <w:rFonts w:hint="eastAsia" w:ascii="仿宋" w:hAnsi="仿宋" w:eastAsia="仿宋" w:cs="仿宋"/>
          <w:bCs/>
          <w:color w:val="000000"/>
          <w:sz w:val="32"/>
          <w:szCs w:val="32"/>
        </w:rPr>
        <w:t>≥</w:t>
      </w:r>
      <w:r>
        <w:rPr>
          <w:rFonts w:ascii="Times New Roman" w:hAnsi="Times New Roman" w:eastAsia="仿宋" w:cs="Times New Roman"/>
          <w:bCs/>
          <w:color w:val="000000"/>
          <w:sz w:val="32"/>
          <w:szCs w:val="32"/>
        </w:rPr>
        <w:t>40</w:t>
      </w:r>
      <w:r>
        <w:rPr>
          <w:rFonts w:hint="eastAsia" w:ascii="Times New Roman" w:hAnsi="Times New Roman" w:eastAsia="仿宋" w:cs="Times New Roman"/>
          <w:bCs/>
          <w:color w:val="000000"/>
          <w:sz w:val="32"/>
          <w:szCs w:val="32"/>
        </w:rPr>
        <w:t xml:space="preserve"> </w:t>
      </w:r>
      <w:r>
        <w:rPr>
          <w:rFonts w:ascii="Times New Roman" w:hAnsi="Times New Roman" w:eastAsia="仿宋" w:cs="Times New Roman"/>
          <w:bCs/>
          <w:color w:val="000000"/>
          <w:sz w:val="32"/>
          <w:szCs w:val="32"/>
        </w:rPr>
        <w:t>nF/mm</w:t>
      </w:r>
      <w:r>
        <w:rPr>
          <w:rFonts w:ascii="Times New Roman" w:hAnsi="Times New Roman" w:eastAsia="仿宋" w:cs="Times New Roman"/>
          <w:bCs/>
          <w:color w:val="000000"/>
          <w:sz w:val="32"/>
          <w:szCs w:val="32"/>
          <w:vertAlign w:val="superscript"/>
        </w:rPr>
        <w:t>2</w:t>
      </w:r>
      <w:r>
        <w:rPr>
          <w:rFonts w:hint="eastAsia" w:ascii="Times New Roman" w:hAnsi="Times New Roman" w:eastAsia="仿宋" w:cs="Times New Roman"/>
          <w:bCs/>
          <w:color w:val="000000"/>
          <w:sz w:val="32"/>
          <w:szCs w:val="32"/>
        </w:rPr>
        <w:t>；</w:t>
      </w:r>
      <w:r>
        <w:rPr>
          <w:rFonts w:ascii="Times New Roman" w:hAnsi="Times New Roman" w:eastAsia="仿宋" w:cs="Times New Roman"/>
          <w:bCs/>
          <w:sz w:val="32"/>
          <w:szCs w:val="32"/>
        </w:rPr>
        <w:t>漏电流密度</w:t>
      </w:r>
      <w:r>
        <w:rPr>
          <w:rFonts w:hint="eastAsia" w:ascii="Times New Roman" w:hAnsi="Times New Roman" w:eastAsia="仿宋" w:cs="Times New Roman"/>
          <w:bCs/>
          <w:sz w:val="32"/>
          <w:szCs w:val="32"/>
        </w:rPr>
        <w:t>≤10</w:t>
      </w:r>
      <w:r>
        <w:rPr>
          <w:rFonts w:hint="eastAsia" w:ascii="Times New Roman" w:hAnsi="Times New Roman" w:eastAsia="仿宋" w:cs="Times New Roman"/>
          <w:bCs/>
          <w:sz w:val="32"/>
          <w:szCs w:val="32"/>
          <w:vertAlign w:val="superscript"/>
        </w:rPr>
        <w:t>-8</w:t>
      </w:r>
      <w:r>
        <w:rPr>
          <w:rFonts w:hint="eastAsia" w:ascii="Times New Roman" w:hAnsi="Times New Roman" w:eastAsia="仿宋" w:cs="Times New Roman"/>
          <w:bCs/>
          <w:sz w:val="32"/>
          <w:szCs w:val="32"/>
        </w:rPr>
        <w:t>A/cm</w:t>
      </w:r>
      <w:r>
        <w:rPr>
          <w:rFonts w:hint="eastAsia" w:ascii="Times New Roman" w:hAnsi="Times New Roman" w:eastAsia="仿宋" w:cs="Times New Roman"/>
          <w:bCs/>
          <w:sz w:val="32"/>
          <w:szCs w:val="32"/>
          <w:vertAlign w:val="superscript"/>
        </w:rPr>
        <w:t>2</w:t>
      </w:r>
      <w:r>
        <w:rPr>
          <w:rFonts w:hint="eastAsia" w:ascii="Times New Roman" w:hAnsi="Times New Roman" w:eastAsia="仿宋" w:cs="Times New Roman"/>
          <w:bCs/>
          <w:sz w:val="32"/>
          <w:szCs w:val="32"/>
        </w:rPr>
        <w:t>@1V</w:t>
      </w:r>
      <w:r>
        <w:rPr>
          <w:rFonts w:ascii="Times New Roman" w:hAnsi="Times New Roman" w:eastAsia="仿宋" w:cs="Times New Roman"/>
          <w:bCs/>
          <w:sz w:val="32"/>
          <w:szCs w:val="32"/>
        </w:rPr>
        <w:t>。</w:t>
      </w:r>
    </w:p>
    <w:p w14:paraId="75F59991">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2A85DB21">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bookmarkStart w:id="13" w:name="_Toc188432655"/>
      <w:r>
        <w:rPr>
          <w:rFonts w:hint="eastAsia" w:ascii="Times New Roman" w:hAnsi="Times New Roman" w:eastAsia="仿宋" w:cs="Times New Roman"/>
          <w:b/>
          <w:bCs/>
          <w:sz w:val="32"/>
          <w:szCs w:val="32"/>
        </w:rPr>
        <w:t>19.</w:t>
      </w:r>
      <w:bookmarkEnd w:id="13"/>
      <w:r>
        <w:rPr>
          <w:rFonts w:hint="eastAsia" w:ascii="Times New Roman" w:hAnsi="Times New Roman" w:eastAsia="仿宋" w:cs="Times New Roman"/>
          <w:b/>
          <w:bCs/>
          <w:sz w:val="32"/>
          <w:szCs w:val="32"/>
        </w:rPr>
        <w:t>三维封装中TSV信号完整性技术研究</w:t>
      </w:r>
    </w:p>
    <w:p w14:paraId="52F5C7F1">
      <w:pPr>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针对三维集成电路中信号完整性挑战，通过</w:t>
      </w:r>
      <w:r>
        <w:rPr>
          <w:rFonts w:hint="eastAsia" w:ascii="Times New Roman" w:hAnsi="Times New Roman" w:eastAsia="仿宋" w:cs="Times New Roman"/>
          <w:bCs/>
          <w:color w:val="000000" w:themeColor="text1"/>
          <w:sz w:val="32"/>
          <w:szCs w:val="32"/>
          <w14:textFill>
            <w14:solidFill>
              <w14:schemeClr w14:val="tx1"/>
            </w14:solidFill>
          </w14:textFill>
        </w:rPr>
        <w:t>硅通孔（TSV）-混合键合-重布线层（RDL）</w:t>
      </w:r>
      <w:r>
        <w:rPr>
          <w:rFonts w:hint="eastAsia" w:ascii="Times New Roman" w:hAnsi="Times New Roman" w:eastAsia="仿宋" w:cs="Times New Roman"/>
          <w:bCs/>
          <w:sz w:val="32"/>
          <w:szCs w:val="32"/>
        </w:rPr>
        <w:t>全链路电磁建模，</w:t>
      </w:r>
      <w:r>
        <w:rPr>
          <w:rFonts w:hint="eastAsia" w:ascii="Times New Roman" w:hAnsi="Times New Roman" w:eastAsia="仿宋" w:cs="Times New Roman"/>
          <w:bCs/>
          <w:color w:val="000000" w:themeColor="text1"/>
          <w:sz w:val="32"/>
          <w:szCs w:val="32"/>
          <w14:textFill>
            <w14:solidFill>
              <w14:schemeClr w14:val="tx1"/>
            </w14:solidFill>
          </w14:textFill>
        </w:rPr>
        <w:t>研究不同拓扑结构的信号传输特性；对TSV关键参数进行多目标协同优化，</w:t>
      </w:r>
      <w:r>
        <w:rPr>
          <w:rFonts w:hint="eastAsia" w:ascii="Times New Roman" w:hAnsi="Times New Roman" w:eastAsia="仿宋" w:cs="Times New Roman"/>
          <w:bCs/>
          <w:sz w:val="32"/>
          <w:szCs w:val="32"/>
        </w:rPr>
        <w:t>实现高可靠性TSV互连结构设计与优化；开发基于深度神经网络的TSV阵列性能预测模型，实现高效的阵列级协同优化，为三维系统高速互连设计提供方法支撑。</w:t>
      </w:r>
    </w:p>
    <w:p w14:paraId="6B01F09A">
      <w:pPr>
        <w:topLinePunct/>
        <w:spacing w:line="560" w:lineRule="exact"/>
        <w:ind w:firstLine="616" w:firstLineChars="200"/>
        <w:rPr>
          <w:rFonts w:ascii="Times New Roman" w:hAnsi="Times New Roman" w:eastAsia="仿宋" w:cs="Times New Roman"/>
          <w:bCs/>
          <w:sz w:val="32"/>
          <w:szCs w:val="32"/>
        </w:rPr>
      </w:pPr>
      <w:r>
        <w:rPr>
          <w:rFonts w:ascii="Times New Roman" w:hAnsi="Times New Roman" w:eastAsia="仿宋" w:cs="Times New Roman"/>
          <w:bCs/>
          <w:spacing w:val="-6"/>
          <w:sz w:val="32"/>
          <w:szCs w:val="32"/>
        </w:rPr>
        <w:t>主要技术指标</w:t>
      </w:r>
      <w:r>
        <w:rPr>
          <w:rFonts w:hint="eastAsia" w:ascii="Times New Roman" w:hAnsi="Times New Roman" w:eastAsia="仿宋" w:cs="Times New Roman"/>
          <w:bCs/>
          <w:spacing w:val="-6"/>
          <w:sz w:val="32"/>
          <w:szCs w:val="32"/>
        </w:rPr>
        <w:t>：硅通孔-混合键合-重布线层全链路在10 GHz</w:t>
      </w:r>
      <w:r>
        <w:rPr>
          <w:rFonts w:hint="eastAsia" w:ascii="Times New Roman" w:hAnsi="Times New Roman" w:eastAsia="仿宋" w:cs="Times New Roman"/>
          <w:bCs/>
          <w:sz w:val="32"/>
          <w:szCs w:val="32"/>
        </w:rPr>
        <w:t>频点插入损耗≤0.3 dB；</w:t>
      </w:r>
      <w:r>
        <w:rPr>
          <w:rFonts w:ascii="Times New Roman" w:hAnsi="Times New Roman" w:eastAsia="仿宋" w:cs="Times New Roman"/>
          <w:bCs/>
          <w:sz w:val="32"/>
          <w:szCs w:val="32"/>
        </w:rPr>
        <w:t>4*4</w:t>
      </w:r>
      <w:r>
        <w:rPr>
          <w:rFonts w:hint="eastAsia" w:ascii="Times New Roman" w:hAnsi="Times New Roman" w:eastAsia="仿宋" w:cs="Times New Roman"/>
          <w:bCs/>
          <w:sz w:val="32"/>
          <w:szCs w:val="32"/>
        </w:rPr>
        <w:t xml:space="preserve"> </w:t>
      </w:r>
      <w:r>
        <w:rPr>
          <w:rFonts w:ascii="Times New Roman" w:hAnsi="Times New Roman" w:eastAsia="仿宋" w:cs="Times New Roman"/>
          <w:bCs/>
          <w:sz w:val="32"/>
          <w:szCs w:val="32"/>
        </w:rPr>
        <w:t>TSV阵列</w:t>
      </w:r>
      <w:r>
        <w:rPr>
          <w:rFonts w:hint="eastAsia" w:ascii="Times New Roman" w:hAnsi="Times New Roman" w:eastAsia="仿宋" w:cs="Times New Roman"/>
          <w:bCs/>
          <w:sz w:val="32"/>
          <w:szCs w:val="32"/>
        </w:rPr>
        <w:t>（16I/O）</w:t>
      </w:r>
      <w:r>
        <w:rPr>
          <w:rFonts w:ascii="Times New Roman" w:hAnsi="Times New Roman" w:eastAsia="仿宋" w:cs="Times New Roman"/>
          <w:bCs/>
          <w:sz w:val="32"/>
          <w:szCs w:val="32"/>
        </w:rPr>
        <w:t>，功耗</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150</w:t>
      </w:r>
      <w:r>
        <w:rPr>
          <w:rFonts w:hint="eastAsia" w:ascii="Times New Roman" w:hAnsi="Times New Roman" w:eastAsia="仿宋" w:cs="Times New Roman"/>
          <w:bCs/>
          <w:sz w:val="32"/>
          <w:szCs w:val="32"/>
        </w:rPr>
        <w:t xml:space="preserve"> </w:t>
      </w:r>
      <w:r>
        <w:rPr>
          <w:rFonts w:ascii="Times New Roman" w:hAnsi="Times New Roman" w:eastAsia="仿宋" w:cs="Times New Roman"/>
          <w:bCs/>
          <w:sz w:val="32"/>
          <w:szCs w:val="32"/>
        </w:rPr>
        <w:t>μW（1.1</w:t>
      </w:r>
      <w:r>
        <w:rPr>
          <w:rFonts w:hint="eastAsia" w:ascii="Times New Roman" w:hAnsi="Times New Roman" w:eastAsia="仿宋" w:cs="Times New Roman"/>
          <w:bCs/>
          <w:sz w:val="32"/>
          <w:szCs w:val="32"/>
        </w:rPr>
        <w:t xml:space="preserve"> </w:t>
      </w:r>
      <w:r>
        <w:rPr>
          <w:rFonts w:ascii="Times New Roman" w:hAnsi="Times New Roman" w:eastAsia="仿宋" w:cs="Times New Roman"/>
          <w:bCs/>
          <w:sz w:val="32"/>
          <w:szCs w:val="32"/>
        </w:rPr>
        <w:t>V，3</w:t>
      </w:r>
      <w:r>
        <w:rPr>
          <w:rFonts w:hint="eastAsia" w:ascii="Times New Roman" w:hAnsi="Times New Roman" w:eastAsia="仿宋" w:cs="Times New Roman"/>
          <w:bCs/>
          <w:sz w:val="32"/>
          <w:szCs w:val="32"/>
        </w:rPr>
        <w:t xml:space="preserve"> </w:t>
      </w:r>
      <w:r>
        <w:rPr>
          <w:rFonts w:ascii="Times New Roman" w:hAnsi="Times New Roman" w:eastAsia="仿宋" w:cs="Times New Roman"/>
          <w:bCs/>
          <w:sz w:val="32"/>
          <w:szCs w:val="32"/>
        </w:rPr>
        <w:t>GHz）</w:t>
      </w:r>
      <w:r>
        <w:rPr>
          <w:rFonts w:hint="eastAsia" w:ascii="Times New Roman" w:hAnsi="Times New Roman" w:eastAsia="仿宋" w:cs="Times New Roman"/>
          <w:bCs/>
          <w:sz w:val="32"/>
          <w:szCs w:val="32"/>
        </w:rPr>
        <w:t>，传输通道眼图开度≥</w:t>
      </w:r>
      <w:r>
        <w:rPr>
          <w:rFonts w:ascii="Times New Roman" w:hAnsi="Times New Roman" w:eastAsia="仿宋" w:cs="Times New Roman"/>
          <w:bCs/>
          <w:sz w:val="32"/>
          <w:szCs w:val="32"/>
        </w:rPr>
        <w:t>50 V·ps</w:t>
      </w:r>
      <w:r>
        <w:rPr>
          <w:rFonts w:hint="eastAsia" w:ascii="Times New Roman" w:hAnsi="Times New Roman" w:eastAsia="仿宋" w:cs="Times New Roman"/>
          <w:bCs/>
          <w:sz w:val="32"/>
          <w:szCs w:val="32"/>
        </w:rPr>
        <w:t>。</w:t>
      </w:r>
    </w:p>
    <w:p w14:paraId="2156DF0F">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554B3FC3">
      <w:pPr>
        <w:keepNext/>
        <w:keepLines/>
        <w:kinsoku w:val="0"/>
        <w:topLinePunct/>
        <w:spacing w:line="560" w:lineRule="exact"/>
        <w:ind w:firstLine="640" w:firstLineChars="200"/>
        <w:outlineLvl w:val="2"/>
        <w:rPr>
          <w:rFonts w:ascii="Times New Roman" w:hAnsi="Times New Roman" w:eastAsia="仿宋" w:cs="Times New Roman"/>
          <w:b/>
          <w:sz w:val="32"/>
          <w:szCs w:val="32"/>
        </w:rPr>
      </w:pPr>
      <w:r>
        <w:rPr>
          <w:rFonts w:hint="eastAsia" w:ascii="Times New Roman" w:hAnsi="Times New Roman" w:eastAsia="仿宋" w:cs="Times New Roman"/>
          <w:b/>
          <w:sz w:val="32"/>
          <w:szCs w:val="32"/>
        </w:rPr>
        <w:t>20</w:t>
      </w:r>
      <w:r>
        <w:rPr>
          <w:rFonts w:ascii="Times New Roman" w:hAnsi="Times New Roman" w:eastAsia="仿宋" w:cs="Times New Roman"/>
          <w:b/>
          <w:sz w:val="32"/>
          <w:szCs w:val="32"/>
        </w:rPr>
        <w:t>.面向先进封装晶圆级垂直供电系统电源完整性关键技术研究</w:t>
      </w:r>
    </w:p>
    <w:p w14:paraId="7F581DA4">
      <w:pPr>
        <w:widowControl/>
        <w:tabs>
          <w:tab w:val="left" w:pos="7122"/>
        </w:tabs>
        <w:kinsoku w:val="0"/>
        <w:topLinePunct/>
        <w:spacing w:line="560" w:lineRule="exact"/>
        <w:ind w:firstLine="640" w:firstLineChars="200"/>
        <w:rPr>
          <w:rFonts w:ascii="Times New Roman" w:hAnsi="Times New Roman" w:eastAsia="仿宋" w:cs="Times New Roman"/>
          <w:color w:val="4472C4" w:themeColor="accent5"/>
          <w:sz w:val="32"/>
          <w:szCs w:val="32"/>
          <w14:textFill>
            <w14:solidFill>
              <w14:schemeClr w14:val="accent5"/>
            </w14:solidFill>
          </w14:textFill>
        </w:rPr>
      </w:pPr>
      <w:r>
        <w:rPr>
          <w:rFonts w:ascii="Times New Roman" w:hAnsi="Times New Roman" w:eastAsia="仿宋" w:cs="Times New Roman"/>
          <w:color w:val="000000" w:themeColor="text1"/>
          <w:sz w:val="32"/>
          <w:szCs w:val="32"/>
          <w:shd w:val="clear" w:color="auto" w:fill="FFFFFF"/>
          <w14:textFill>
            <w14:solidFill>
              <w14:schemeClr w14:val="tx1"/>
            </w14:solidFill>
          </w14:textFill>
        </w:rPr>
        <w:t>针对</w:t>
      </w: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三维集成系统</w:t>
      </w:r>
      <w:r>
        <w:rPr>
          <w:rFonts w:ascii="Times New Roman" w:hAnsi="Times New Roman" w:eastAsia="仿宋" w:cs="Times New Roman"/>
          <w:color w:val="000000" w:themeColor="text1"/>
          <w:sz w:val="32"/>
          <w:szCs w:val="32"/>
          <w:shd w:val="clear" w:color="auto" w:fill="FFFFFF"/>
          <w14:textFill>
            <w14:solidFill>
              <w14:schemeClr w14:val="tx1"/>
            </w14:solidFill>
          </w14:textFill>
        </w:rPr>
        <w:t>对高功率密度和高可靠性供电的需求，研究IVR布局、嵌入电容及电源层堆叠方式对阻抗特性和供电稳定性的影响规律</w:t>
      </w: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w:t>
      </w:r>
      <w:r>
        <w:rPr>
          <w:rFonts w:ascii="Times New Roman" w:hAnsi="Times New Roman" w:eastAsia="仿宋" w:cs="Times New Roman"/>
          <w:color w:val="000000" w:themeColor="text1"/>
          <w:sz w:val="32"/>
          <w:szCs w:val="32"/>
          <w:shd w:val="clear" w:color="auto" w:fill="FFFFFF"/>
          <w14:textFill>
            <w14:solidFill>
              <w14:schemeClr w14:val="tx1"/>
            </w14:solidFill>
          </w14:textFill>
        </w:rPr>
        <w:t>实现目标阻抗、同步噪声与供电效率的预测与评估；开发面向垂直供电架构的等效建模与性能验证方法，实现从几何与材料参数到系统供电性能的快速映射</w:t>
      </w: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w:t>
      </w:r>
      <w:r>
        <w:rPr>
          <w:rFonts w:ascii="Times New Roman" w:hAnsi="Times New Roman" w:eastAsia="仿宋" w:cs="Times New Roman"/>
          <w:color w:val="000000" w:themeColor="text1"/>
          <w:sz w:val="32"/>
          <w:szCs w:val="32"/>
          <w:shd w:val="clear" w:color="auto" w:fill="FFFFFF"/>
          <w14:textFill>
            <w14:solidFill>
              <w14:schemeClr w14:val="tx1"/>
            </w14:solidFill>
          </w14:textFill>
        </w:rPr>
        <w:t>形成一套晶圆级垂直供电系统电源完整性设计方法与优化准则，提升供电效率、功率密度承载能力及整体可靠性。</w:t>
      </w:r>
    </w:p>
    <w:p w14:paraId="6B06B6EB">
      <w:pPr>
        <w:topLinePunct/>
        <w:spacing w:line="560" w:lineRule="exact"/>
        <w:ind w:firstLine="596" w:firstLineChars="200"/>
        <w:rPr>
          <w:rFonts w:ascii="Times New Roman" w:hAnsi="Times New Roman" w:eastAsia="仿宋" w:cs="Times New Roman"/>
          <w:bCs/>
          <w:sz w:val="32"/>
          <w:szCs w:val="32"/>
        </w:rPr>
      </w:pPr>
      <w:r>
        <w:rPr>
          <w:rFonts w:ascii="Times New Roman" w:hAnsi="Times New Roman" w:eastAsia="仿宋" w:cs="Times New Roman"/>
          <w:spacing w:val="-11"/>
          <w:sz w:val="32"/>
          <w:szCs w:val="32"/>
        </w:rPr>
        <w:t>主要技术指标：电源分布网络阻抗</w:t>
      </w:r>
      <w:r>
        <w:rPr>
          <w:rFonts w:hint="eastAsia" w:ascii="仿宋" w:hAnsi="仿宋" w:eastAsia="仿宋" w:cs="仿宋"/>
          <w:spacing w:val="-11"/>
          <w:sz w:val="32"/>
          <w:szCs w:val="32"/>
        </w:rPr>
        <w:t>≤</w:t>
      </w:r>
      <w:r>
        <w:rPr>
          <w:rFonts w:ascii="Times New Roman" w:hAnsi="Times New Roman" w:eastAsia="仿宋" w:cs="Times New Roman"/>
          <w:spacing w:val="-11"/>
          <w:sz w:val="32"/>
          <w:szCs w:val="32"/>
        </w:rPr>
        <w:t>3.0</w:t>
      </w:r>
      <w:r>
        <w:rPr>
          <w:rFonts w:hint="eastAsia" w:ascii="Times New Roman" w:hAnsi="Times New Roman" w:eastAsia="仿宋" w:cs="Times New Roman"/>
          <w:spacing w:val="-11"/>
          <w:sz w:val="32"/>
          <w:szCs w:val="32"/>
        </w:rPr>
        <w:t xml:space="preserve"> </w:t>
      </w:r>
      <w:r>
        <w:rPr>
          <w:rFonts w:ascii="Times New Roman" w:hAnsi="Times New Roman" w:eastAsia="仿宋" w:cs="Times New Roman"/>
          <w:spacing w:val="-11"/>
          <w:sz w:val="32"/>
          <w:szCs w:val="32"/>
        </w:rPr>
        <w:t>mΩ（100</w:t>
      </w:r>
      <w:r>
        <w:rPr>
          <w:rFonts w:hint="eastAsia" w:ascii="Times New Roman" w:hAnsi="Times New Roman" w:eastAsia="仿宋" w:cs="Times New Roman"/>
          <w:spacing w:val="-11"/>
          <w:sz w:val="32"/>
          <w:szCs w:val="32"/>
        </w:rPr>
        <w:t xml:space="preserve"> </w:t>
      </w:r>
      <w:r>
        <w:rPr>
          <w:rFonts w:ascii="Times New Roman" w:hAnsi="Times New Roman" w:eastAsia="仿宋" w:cs="Times New Roman"/>
          <w:spacing w:val="-11"/>
          <w:sz w:val="32"/>
          <w:szCs w:val="32"/>
        </w:rPr>
        <w:t>MHz–1</w:t>
      </w:r>
      <w:r>
        <w:rPr>
          <w:rFonts w:hint="eastAsia" w:ascii="Times New Roman" w:hAnsi="Times New Roman" w:eastAsia="仿宋" w:cs="Times New Roman"/>
          <w:spacing w:val="-11"/>
          <w:sz w:val="32"/>
          <w:szCs w:val="32"/>
        </w:rPr>
        <w:t xml:space="preserve"> </w:t>
      </w:r>
      <w:r>
        <w:rPr>
          <w:rFonts w:ascii="Times New Roman" w:hAnsi="Times New Roman" w:eastAsia="仿宋" w:cs="Times New Roman"/>
          <w:spacing w:val="-11"/>
          <w:sz w:val="32"/>
          <w:szCs w:val="32"/>
        </w:rPr>
        <w:t>GHz频段）；</w:t>
      </w:r>
      <w:r>
        <w:rPr>
          <w:rFonts w:hint="eastAsia" w:ascii="Times New Roman" w:hAnsi="Times New Roman" w:eastAsia="仿宋" w:cs="Times New Roman"/>
          <w:sz w:val="32"/>
          <w:szCs w:val="32"/>
        </w:rPr>
        <w:t>同步开关噪声电压峰值≤3% VDD</w:t>
      </w:r>
      <w:r>
        <w:rPr>
          <w:rFonts w:ascii="Times New Roman" w:hAnsi="Times New Roman" w:eastAsia="仿宋" w:cs="Times New Roman"/>
          <w:sz w:val="32"/>
          <w:szCs w:val="32"/>
        </w:rPr>
        <w:t>；系统峰值供电效率</w:t>
      </w:r>
      <w:r>
        <w:rPr>
          <w:rFonts w:hint="eastAsia" w:ascii="仿宋" w:hAnsi="仿宋" w:eastAsia="仿宋" w:cs="仿宋"/>
          <w:sz w:val="32"/>
          <w:szCs w:val="32"/>
        </w:rPr>
        <w:t>≥</w:t>
      </w:r>
      <w:r>
        <w:rPr>
          <w:rFonts w:ascii="Times New Roman" w:hAnsi="Times New Roman" w:eastAsia="仿宋" w:cs="Times New Roman"/>
          <w:sz w:val="32"/>
          <w:szCs w:val="32"/>
        </w:rPr>
        <w:t>90%；建立典型封装结构参数数据库，完成2种垂直供电架构的等效模型验证。</w:t>
      </w:r>
    </w:p>
    <w:p w14:paraId="301233D5">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支持经费：20万元</w:t>
      </w:r>
    </w:p>
    <w:p w14:paraId="3BF3D3A5">
      <w:pPr>
        <w:keepNext/>
        <w:keepLines/>
        <w:kinsoku w:val="0"/>
        <w:topLinePunct/>
        <w:spacing w:line="560" w:lineRule="exact"/>
        <w:ind w:firstLine="640" w:firstLineChars="200"/>
        <w:outlineLvl w:val="2"/>
        <w:rPr>
          <w:rFonts w:ascii="Times New Roman" w:hAnsi="Times New Roman" w:eastAsia="仿宋" w:cs="Times New Roman"/>
          <w:b/>
          <w:bCs/>
          <w:sz w:val="32"/>
          <w:szCs w:val="32"/>
          <w:highlight w:val="yellow"/>
        </w:rPr>
      </w:pPr>
      <w:r>
        <w:rPr>
          <w:rFonts w:hint="eastAsia" w:ascii="Times New Roman" w:hAnsi="Times New Roman" w:eastAsia="仿宋" w:cs="Times New Roman"/>
          <w:b/>
          <w:bCs/>
          <w:sz w:val="32"/>
          <w:szCs w:val="32"/>
        </w:rPr>
        <w:t>21.热-力-电多物理场耦合下集成电路互连结构金属原子迁移原位观测与机理研究</w:t>
      </w:r>
    </w:p>
    <w:p w14:paraId="7B07A7F4">
      <w:pPr>
        <w:pStyle w:val="16"/>
        <w:kinsoku w:val="0"/>
        <w:topLinePunct/>
        <w:ind w:firstLine="640" w:firstLineChars="200"/>
        <w:jc w:val="both"/>
        <w:rPr>
          <w:rFonts w:ascii="Times New Roman" w:hAnsi="Times New Roman" w:eastAsia="仿宋" w:cs="Times New Roman"/>
          <w:color w:val="auto"/>
          <w:kern w:val="2"/>
          <w:sz w:val="32"/>
          <w:szCs w:val="32"/>
        </w:rPr>
      </w:pPr>
      <w:r>
        <w:rPr>
          <w:rFonts w:hint="eastAsia" w:ascii="Times New Roman" w:hAnsi="Times New Roman" w:eastAsia="仿宋" w:cs="Times New Roman"/>
          <w:color w:val="auto"/>
          <w:kern w:val="2"/>
          <w:sz w:val="32"/>
          <w:szCs w:val="32"/>
        </w:rPr>
        <w:t>针对集成电路纳米尺度下金属互连结构的原子迁移机制研究难题，开展</w:t>
      </w:r>
      <w:r>
        <w:rPr>
          <w:rFonts w:hint="eastAsia" w:ascii="Times New Roman" w:hAnsi="Times New Roman" w:eastAsia="仿宋" w:cs="Times New Roman"/>
          <w:sz w:val="32"/>
          <w:szCs w:val="32"/>
        </w:rPr>
        <w:t>热-力-电</w:t>
      </w:r>
      <w:r>
        <w:rPr>
          <w:rFonts w:hint="eastAsia" w:ascii="Times New Roman" w:hAnsi="Times New Roman" w:eastAsia="仿宋" w:cs="Times New Roman"/>
          <w:color w:val="auto"/>
          <w:kern w:val="2"/>
          <w:sz w:val="32"/>
          <w:szCs w:val="32"/>
        </w:rPr>
        <w:t>多物理场耦合环境下从宏观静态到微观原子尺度的原位动态观测表征研究，实现对多场作用下金属迁移行为的准确解析与调控策略开发，指导集成电路互连结构稳定性提升与工艺优化。</w:t>
      </w:r>
    </w:p>
    <w:p w14:paraId="736AEDA7">
      <w:pPr>
        <w:kinsoku w:val="0"/>
        <w:topLinePun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主要技术指标：形成≥</w:t>
      </w:r>
      <w:r>
        <w:rPr>
          <w:rFonts w:ascii="Times New Roman" w:hAnsi="Times New Roman" w:eastAsia="仿宋" w:cs="Times New Roman"/>
          <w:sz w:val="32"/>
          <w:szCs w:val="32"/>
        </w:rPr>
        <w:t>2</w:t>
      </w:r>
      <w:r>
        <w:rPr>
          <w:rFonts w:hint="eastAsia" w:ascii="Times New Roman" w:hAnsi="Times New Roman" w:eastAsia="仿宋" w:cs="Times New Roman"/>
          <w:sz w:val="32"/>
          <w:szCs w:val="32"/>
        </w:rPr>
        <w:t>种关键互连结构（硅通孔、键合结构、互连线等）的原位表征方法，输出金属原位迁移动态视频；开发一套原位数据处理算法，实现对金属迁移的初始迁移位点、迁移速率等关键参数的自动提取与量化。</w:t>
      </w:r>
    </w:p>
    <w:p w14:paraId="030BA3E4">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589A1793">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22.光电共封中的光耦合技术研究</w:t>
      </w:r>
    </w:p>
    <w:p w14:paraId="3804DB28">
      <w:pPr>
        <w:widowControl/>
        <w:kinsoku w:val="0"/>
        <w:topLinePunct/>
        <w:spacing w:line="560" w:lineRule="exact"/>
        <w:ind w:firstLine="672" w:firstLineChars="21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000000" w:themeColor="text1"/>
          <w:kern w:val="0"/>
          <w:sz w:val="32"/>
          <w:szCs w:val="32"/>
          <w14:textFill>
            <w14:solidFill>
              <w14:schemeClr w14:val="tx1"/>
            </w14:solidFill>
          </w14:textFill>
        </w:rPr>
        <w:t>面向光电共封装的高密度光互连需求，构建智能化光耦合设计与验证平台。通过多物理场光学仿真，精准分析从芯片波导到光纤的完整光路，优化光栅/微镜垂直耦合与波导结构；融合机器学习逆向设计，开发对封装误差与工艺波动不敏感的鲁棒性耦合方案，形成“设计-制造-封装”一体化的光电共封装解决方案。</w:t>
      </w:r>
    </w:p>
    <w:p w14:paraId="5E85E3BE">
      <w:pPr>
        <w:widowControl/>
        <w:kinsoku w:val="0"/>
        <w:topLinePunct/>
        <w:spacing w:line="560" w:lineRule="exact"/>
        <w:ind w:firstLine="672" w:firstLineChars="21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主要技术指标：</w:t>
      </w:r>
      <w:r>
        <w:rPr>
          <w:rFonts w:hint="eastAsia" w:ascii="Times New Roman" w:hAnsi="Times New Roman" w:eastAsia="仿宋" w:cs="Times New Roman"/>
          <w:bCs/>
          <w:color w:val="000000" w:themeColor="text1"/>
          <w:sz w:val="32"/>
          <w:szCs w:val="32"/>
          <w14:textFill>
            <w14:solidFill>
              <w14:schemeClr w14:val="tx1"/>
            </w14:solidFill>
          </w14:textFill>
        </w:rPr>
        <w:t>光耦合系统光学带宽≥80 nm，耦合损耗≤4 dB；入射光角度≤1</w:t>
      </w:r>
      <w:r>
        <w:rPr>
          <w:rFonts w:ascii="Times New Roman" w:hAnsi="Times New Roman" w:eastAsia="仿宋" w:cs="Times New Roman"/>
          <w:bCs/>
          <w:color w:val="000000" w:themeColor="text1"/>
          <w:sz w:val="32"/>
          <w:szCs w:val="32"/>
          <w14:textFill>
            <w14:solidFill>
              <w14:schemeClr w14:val="tx1"/>
            </w14:solidFill>
          </w14:textFill>
        </w:rPr>
        <w:t>°</w:t>
      </w:r>
      <w:r>
        <w:rPr>
          <w:rFonts w:hint="eastAsia" w:ascii="Times New Roman" w:hAnsi="Times New Roman" w:eastAsia="仿宋" w:cs="Times New Roman"/>
          <w:bCs/>
          <w:color w:val="000000" w:themeColor="text1"/>
          <w:sz w:val="32"/>
          <w:szCs w:val="32"/>
          <w14:textFill>
            <w14:solidFill>
              <w14:schemeClr w14:val="tx1"/>
            </w14:solidFill>
          </w14:textFill>
        </w:rPr>
        <w:t>；建立光耦合结构参数与封装性能关联数据库；训练出一套能够精准预测缺陷对光学性能影响的机器学习模型。</w:t>
      </w:r>
    </w:p>
    <w:p w14:paraId="274E57A5">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794D4129">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23</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AI驱动的先进封装缺陷智能检测与工艺参数优化研究</w:t>
      </w:r>
    </w:p>
    <w:p w14:paraId="16DAFD62">
      <w:pPr>
        <w:kinsoku w:val="0"/>
        <w:topLinePunct/>
        <w:spacing w:line="560" w:lineRule="exact"/>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hint="eastAsia" w:ascii="Times New Roman" w:hAnsi="Times New Roman" w:eastAsia="仿宋" w:cs="Times New Roman"/>
          <w:bCs/>
          <w:color w:val="000000" w:themeColor="text1"/>
          <w:sz w:val="32"/>
          <w:szCs w:val="32"/>
          <w14:textFill>
            <w14:solidFill>
              <w14:schemeClr w14:val="tx1"/>
            </w14:solidFill>
          </w14:textFill>
        </w:rPr>
        <w:t>针对2.5D/3D先进封装所面临的纳米级缺陷检测难题，研发小样本检测算法，开发具备实时性与高鲁棒性的AI机器视觉检测模块，突破传统机器视觉在微小缺陷识别中的局限；构建涵盖工艺参数、环境变量与封装性能的关联数据库，研发工艺参数智能寻优算法，实现先进封装缺陷智能检测与工艺参数自主优化，提升先进封装良率与可靠性。</w:t>
      </w:r>
    </w:p>
    <w:p w14:paraId="02029042">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主要技术指标：针对特征结构缺陷检测准确率≥9</w:t>
      </w:r>
      <w:r>
        <w:rPr>
          <w:rFonts w:ascii="Times New Roman" w:hAnsi="Times New Roman" w:eastAsia="仿宋" w:cs="Times New Roman"/>
          <w:bCs/>
          <w:sz w:val="32"/>
          <w:szCs w:val="32"/>
        </w:rPr>
        <w:t>5</w:t>
      </w:r>
      <w:r>
        <w:rPr>
          <w:rFonts w:hint="eastAsia" w:ascii="Times New Roman" w:hAnsi="Times New Roman" w:eastAsia="仿宋" w:cs="Times New Roman"/>
          <w:bCs/>
          <w:sz w:val="32"/>
          <w:szCs w:val="32"/>
        </w:rPr>
        <w:t>%，漏检率≤0.3%；构建万级数量的标注图像的先进封装缺陷数据集，形成1套封装缺陷检测领域垂直大模型，完成2种以上典型缺陷场景的验证。</w:t>
      </w:r>
    </w:p>
    <w:p w14:paraId="6325D141">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442DF8A9">
      <w:pPr>
        <w:keepNext/>
        <w:keepLines/>
        <w:kinsoku w:val="0"/>
        <w:topLinePunct/>
        <w:spacing w:line="560" w:lineRule="exact"/>
        <w:ind w:firstLine="640"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24.面向半导体制造过程的天车大规模集群实时调度优化算法研究</w:t>
      </w:r>
    </w:p>
    <w:p w14:paraId="3E65F54B">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针对</w:t>
      </w:r>
      <w:r>
        <w:rPr>
          <w:rFonts w:hint="eastAsia" w:ascii="Times New Roman" w:hAnsi="Times New Roman" w:eastAsia="仿宋" w:cs="Times New Roman"/>
          <w:sz w:val="32"/>
          <w:szCs w:val="32"/>
        </w:rPr>
        <w:t>半导体制造</w:t>
      </w:r>
      <w:r>
        <w:rPr>
          <w:rFonts w:hint="eastAsia" w:ascii="Times New Roman" w:hAnsi="Times New Roman" w:eastAsia="仿宋" w:cs="Times New Roman"/>
          <w:bCs/>
          <w:sz w:val="32"/>
          <w:szCs w:val="32"/>
        </w:rPr>
        <w:t>过程中多天车集群的复杂调度场景，研究融合生产计划、设备状态、物料需求等生产要素，构建考虑随机扰动的多约束数学模型；研究动态环境下的天车实时路径优化与任务分配算法；研究基于深度强化学习与启发式算法融合的自适应调度策略；设计面向大规模集群的分布式计算架构，实现生产任务的动态实时响应与优化调整，满足</w:t>
      </w:r>
      <w:r>
        <w:rPr>
          <w:rFonts w:hint="eastAsia" w:ascii="Times New Roman" w:hAnsi="Times New Roman" w:eastAsia="仿宋" w:cs="Times New Roman"/>
          <w:sz w:val="32"/>
          <w:szCs w:val="32"/>
        </w:rPr>
        <w:t>半导体制造</w:t>
      </w:r>
      <w:r>
        <w:rPr>
          <w:rFonts w:hint="eastAsia" w:ascii="Times New Roman" w:hAnsi="Times New Roman" w:eastAsia="仿宋" w:cs="Times New Roman"/>
          <w:bCs/>
          <w:sz w:val="32"/>
          <w:szCs w:val="32"/>
        </w:rPr>
        <w:t>产线对调度实时性与精准性的要求。</w:t>
      </w:r>
    </w:p>
    <w:p w14:paraId="3519A915">
      <w:pPr>
        <w:kinsoku w:val="0"/>
        <w:topLinePunct/>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主要技术指标：天车集群调度响应时间≤100 ms，支持≥20</w:t>
      </w:r>
      <w:r>
        <w:rPr>
          <w:rFonts w:ascii="Times New Roman" w:hAnsi="Times New Roman" w:eastAsia="仿宋" w:cs="Times New Roman"/>
          <w:bCs/>
          <w:sz w:val="32"/>
          <w:szCs w:val="32"/>
        </w:rPr>
        <w:t>0</w:t>
      </w:r>
      <w:r>
        <w:rPr>
          <w:rFonts w:hint="eastAsia" w:ascii="Times New Roman" w:hAnsi="Times New Roman" w:eastAsia="仿宋" w:cs="Times New Roman"/>
          <w:bCs/>
          <w:sz w:val="32"/>
          <w:szCs w:val="32"/>
        </w:rPr>
        <w:t>台天车协同调度；任务分配准确率≥99%，路径冲突率降低至≤0.5%。</w:t>
      </w:r>
    </w:p>
    <w:p w14:paraId="41E086EF">
      <w:pPr>
        <w:kinsoku w:val="0"/>
        <w:topLinePunct/>
        <w:ind w:firstLine="616" w:firstLineChars="200"/>
        <w:rPr>
          <w:rFonts w:ascii="Times New Roman" w:hAnsi="Times New Roman" w:eastAsia="仿宋" w:cs="Times New Roman"/>
          <w:bCs/>
          <w:spacing w:val="-6"/>
          <w:sz w:val="32"/>
          <w:szCs w:val="32"/>
          <w:lang w:bidi="ar"/>
        </w:rPr>
      </w:pPr>
      <w:r>
        <w:rPr>
          <w:rFonts w:hint="eastAsia" w:ascii="Times New Roman" w:hAnsi="Times New Roman" w:eastAsia="仿宋" w:cs="Times New Roman"/>
          <w:bCs/>
          <w:spacing w:val="-6"/>
          <w:sz w:val="32"/>
          <w:szCs w:val="32"/>
          <w:lang w:bidi="ar"/>
        </w:rPr>
        <w:t>实施周期：2年</w:t>
      </w:r>
      <w:r>
        <w:rPr>
          <w:rFonts w:ascii="Times New Roman" w:hAnsi="Times New Roman" w:eastAsia="仿宋" w:cs="Times New Roman"/>
          <w:bCs/>
          <w:spacing w:val="-6"/>
          <w:sz w:val="32"/>
          <w:szCs w:val="32"/>
          <w:lang w:bidi="ar"/>
        </w:rPr>
        <w:t xml:space="preserve">       </w:t>
      </w:r>
      <w:r>
        <w:rPr>
          <w:rFonts w:hint="eastAsia" w:ascii="Times New Roman" w:hAnsi="Times New Roman" w:eastAsia="仿宋" w:cs="Times New Roman"/>
          <w:bCs/>
          <w:spacing w:val="-6"/>
          <w:sz w:val="32"/>
          <w:szCs w:val="32"/>
          <w:lang w:bidi="ar"/>
        </w:rPr>
        <w:t xml:space="preserve">  支持经费：20万元</w:t>
      </w:r>
    </w:p>
    <w:p w14:paraId="76271041">
      <w:pPr>
        <w:bidi w:val="0"/>
        <w:jc w:val="left"/>
        <w:rPr>
          <w:rFonts w:hint="eastAsia" w:ascii="黑体" w:hAnsi="黑体" w:eastAsia="黑体" w:cs="黑体"/>
          <w:kern w:val="2"/>
          <w:sz w:val="32"/>
          <w:szCs w:val="32"/>
          <w:lang w:val="en-US" w:eastAsia="zh-CN" w:bidi="ar-SA"/>
        </w:rPr>
      </w:pPr>
    </w:p>
    <w:p w14:paraId="12AF845D">
      <w:pPr>
        <w:bidi w:val="0"/>
        <w:jc w:val="left"/>
        <w:rPr>
          <w:rFonts w:hint="eastAsia" w:ascii="黑体" w:hAnsi="黑体" w:eastAsia="黑体" w:cs="黑体"/>
          <w:kern w:val="2"/>
          <w:sz w:val="32"/>
          <w:szCs w:val="32"/>
          <w:lang w:val="en-US" w:eastAsia="zh-CN" w:bidi="ar-SA"/>
        </w:rPr>
      </w:pPr>
    </w:p>
    <w:p w14:paraId="6314512A">
      <w:pPr>
        <w:bidi w:val="0"/>
        <w:jc w:val="left"/>
        <w:rPr>
          <w:rFonts w:hint="eastAsia" w:ascii="黑体" w:hAnsi="黑体" w:eastAsia="黑体" w:cs="黑体"/>
          <w:kern w:val="2"/>
          <w:sz w:val="32"/>
          <w:szCs w:val="32"/>
          <w:lang w:val="en-US" w:eastAsia="zh-CN" w:bidi="ar-SA"/>
        </w:rPr>
      </w:pPr>
    </w:p>
    <w:p w14:paraId="55008DB7">
      <w:pPr>
        <w:bidi w:val="0"/>
        <w:jc w:val="left"/>
        <w:rPr>
          <w:rFonts w:hint="eastAsia" w:ascii="黑体" w:hAnsi="黑体" w:eastAsia="黑体" w:cs="黑体"/>
          <w:kern w:val="2"/>
          <w:sz w:val="32"/>
          <w:szCs w:val="32"/>
          <w:lang w:val="en-US" w:eastAsia="zh-CN" w:bidi="ar-SA"/>
        </w:rPr>
      </w:pPr>
    </w:p>
    <w:p w14:paraId="62B2337F">
      <w:pPr>
        <w:spacing w:line="560" w:lineRule="exact"/>
        <w:ind w:right="783" w:rightChars="373"/>
        <w:jc w:val="left"/>
        <w:rPr>
          <w:rFonts w:hint="eastAsia" w:ascii="文星黑体" w:hAnsi="文星黑体" w:eastAsia="文星黑体" w:cs="宋体"/>
          <w:color w:val="000000"/>
          <w:kern w:val="0"/>
          <w:sz w:val="32"/>
          <w:szCs w:val="32"/>
        </w:rPr>
      </w:pPr>
    </w:p>
    <w:p w14:paraId="06F01D64">
      <w:pPr>
        <w:spacing w:line="560" w:lineRule="exact"/>
        <w:ind w:right="783" w:rightChars="373"/>
        <w:jc w:val="left"/>
        <w:rPr>
          <w:rFonts w:hint="eastAsia" w:ascii="文星黑体" w:hAnsi="文星黑体" w:eastAsia="文星黑体" w:cs="宋体"/>
          <w:color w:val="000000"/>
          <w:kern w:val="0"/>
          <w:sz w:val="32"/>
          <w:szCs w:val="32"/>
        </w:rPr>
      </w:pPr>
    </w:p>
    <w:p w14:paraId="54D5F54C">
      <w:pPr>
        <w:spacing w:line="560" w:lineRule="exact"/>
        <w:ind w:right="783" w:rightChars="373"/>
        <w:jc w:val="left"/>
        <w:rPr>
          <w:rFonts w:hint="eastAsia" w:ascii="文星黑体" w:hAnsi="文星黑体" w:eastAsia="文星黑体" w:cs="宋体"/>
          <w:color w:val="000000"/>
          <w:kern w:val="0"/>
          <w:sz w:val="32"/>
          <w:szCs w:val="32"/>
        </w:rPr>
      </w:pPr>
    </w:p>
    <w:p w14:paraId="01AFBE76">
      <w:pPr>
        <w:spacing w:line="560" w:lineRule="exact"/>
        <w:ind w:right="783" w:rightChars="373"/>
        <w:jc w:val="left"/>
        <w:rPr>
          <w:rFonts w:hint="eastAsia" w:ascii="文星黑体" w:hAnsi="文星黑体" w:eastAsia="文星黑体" w:cs="宋体"/>
          <w:color w:val="000000"/>
          <w:kern w:val="0"/>
          <w:sz w:val="32"/>
          <w:szCs w:val="32"/>
        </w:rPr>
      </w:pPr>
    </w:p>
    <w:p w14:paraId="24236557">
      <w:pPr>
        <w:spacing w:line="460" w:lineRule="exact"/>
        <w:ind w:firstLine="640" w:firstLineChars="200"/>
        <w:rPr>
          <w:rFonts w:ascii="Times New Roman" w:hAnsi="Times New Roman" w:eastAsia="仿宋_GB2312" w:cs="Times New Roman"/>
          <w:sz w:val="32"/>
          <w:szCs w:val="20"/>
        </w:rPr>
      </w:pPr>
    </w:p>
    <w:sectPr>
      <w:headerReference r:id="rId3" w:type="default"/>
      <w:footerReference r:id="rId4" w:type="default"/>
      <w:pgSz w:w="11907" w:h="16839"/>
      <w:pgMar w:top="1440" w:right="1588" w:bottom="1440" w:left="1701" w:header="851" w:footer="7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文星标宋">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仿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8069439"/>
    </w:sdtPr>
    <w:sdtEndPr>
      <w:rPr>
        <w:rFonts w:asciiTheme="majorHAnsi" w:hAnsiTheme="majorHAnsi"/>
        <w:sz w:val="28"/>
        <w:szCs w:val="28"/>
      </w:rPr>
    </w:sdtEndPr>
    <w:sdtContent>
      <w:p w14:paraId="1E0C69EE">
        <w:pPr>
          <w:pStyle w:val="6"/>
          <w:jc w:val="cente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PAGE   \* MERGEFORMAT</w:instrText>
        </w:r>
        <w:r>
          <w:rPr>
            <w:rFonts w:asciiTheme="majorHAnsi" w:hAnsiTheme="majorHAnsi"/>
            <w:sz w:val="28"/>
            <w:szCs w:val="28"/>
          </w:rPr>
          <w:fldChar w:fldCharType="separate"/>
        </w:r>
        <w:r>
          <w:rPr>
            <w:rFonts w:asciiTheme="majorHAnsi" w:hAnsiTheme="majorHAnsi"/>
            <w:sz w:val="28"/>
            <w:szCs w:val="28"/>
            <w:lang w:val="zh-CN"/>
          </w:rPr>
          <w:t>1</w:t>
        </w:r>
        <w:r>
          <w:rPr>
            <w:rFonts w:asciiTheme="majorHAnsi" w:hAnsiTheme="majorHAnsi"/>
            <w:sz w:val="28"/>
            <w:szCs w:val="28"/>
          </w:rPr>
          <w:fldChar w:fldCharType="end"/>
        </w:r>
      </w:p>
    </w:sdtContent>
  </w:sdt>
  <w:p w14:paraId="15FC547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29E0">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4A7"/>
    <w:rsid w:val="00002327"/>
    <w:rsid w:val="00005A27"/>
    <w:rsid w:val="00007B31"/>
    <w:rsid w:val="00012401"/>
    <w:rsid w:val="00015EB0"/>
    <w:rsid w:val="000308FB"/>
    <w:rsid w:val="00036240"/>
    <w:rsid w:val="0005031C"/>
    <w:rsid w:val="000524CA"/>
    <w:rsid w:val="00057AB0"/>
    <w:rsid w:val="00063FEB"/>
    <w:rsid w:val="00076948"/>
    <w:rsid w:val="000854A7"/>
    <w:rsid w:val="00087D17"/>
    <w:rsid w:val="00094384"/>
    <w:rsid w:val="00096AD8"/>
    <w:rsid w:val="000A54D0"/>
    <w:rsid w:val="000B2105"/>
    <w:rsid w:val="000B7C27"/>
    <w:rsid w:val="000C3E6A"/>
    <w:rsid w:val="000C7A17"/>
    <w:rsid w:val="000D45F3"/>
    <w:rsid w:val="000D5167"/>
    <w:rsid w:val="000D774B"/>
    <w:rsid w:val="000E4F50"/>
    <w:rsid w:val="000F0901"/>
    <w:rsid w:val="000F3599"/>
    <w:rsid w:val="000F558C"/>
    <w:rsid w:val="001050B8"/>
    <w:rsid w:val="00113743"/>
    <w:rsid w:val="00125F0F"/>
    <w:rsid w:val="00132520"/>
    <w:rsid w:val="00141D64"/>
    <w:rsid w:val="00172B4E"/>
    <w:rsid w:val="001739EB"/>
    <w:rsid w:val="0017615B"/>
    <w:rsid w:val="00176387"/>
    <w:rsid w:val="00180001"/>
    <w:rsid w:val="001908B7"/>
    <w:rsid w:val="00195C30"/>
    <w:rsid w:val="001A6D83"/>
    <w:rsid w:val="001B40BD"/>
    <w:rsid w:val="001B4325"/>
    <w:rsid w:val="001B6010"/>
    <w:rsid w:val="001C3ECD"/>
    <w:rsid w:val="001C3F90"/>
    <w:rsid w:val="001D7A7B"/>
    <w:rsid w:val="001D7BA3"/>
    <w:rsid w:val="001E6D27"/>
    <w:rsid w:val="001F5D27"/>
    <w:rsid w:val="0020016C"/>
    <w:rsid w:val="00201942"/>
    <w:rsid w:val="002159AB"/>
    <w:rsid w:val="00236058"/>
    <w:rsid w:val="002369F2"/>
    <w:rsid w:val="0024032F"/>
    <w:rsid w:val="00243941"/>
    <w:rsid w:val="0024551A"/>
    <w:rsid w:val="00246BA9"/>
    <w:rsid w:val="002507EC"/>
    <w:rsid w:val="00253F83"/>
    <w:rsid w:val="0026540A"/>
    <w:rsid w:val="002654B1"/>
    <w:rsid w:val="00266487"/>
    <w:rsid w:val="00270242"/>
    <w:rsid w:val="00272070"/>
    <w:rsid w:val="00273732"/>
    <w:rsid w:val="00280444"/>
    <w:rsid w:val="00291769"/>
    <w:rsid w:val="002B1020"/>
    <w:rsid w:val="002B12BA"/>
    <w:rsid w:val="002B16C9"/>
    <w:rsid w:val="002B16DD"/>
    <w:rsid w:val="002B6E91"/>
    <w:rsid w:val="002C488B"/>
    <w:rsid w:val="002C7BA2"/>
    <w:rsid w:val="002D5EBC"/>
    <w:rsid w:val="002E5778"/>
    <w:rsid w:val="002E63EF"/>
    <w:rsid w:val="002E7BB9"/>
    <w:rsid w:val="002F7721"/>
    <w:rsid w:val="00304297"/>
    <w:rsid w:val="00315A05"/>
    <w:rsid w:val="00325536"/>
    <w:rsid w:val="00334395"/>
    <w:rsid w:val="00337724"/>
    <w:rsid w:val="00337C8F"/>
    <w:rsid w:val="00373385"/>
    <w:rsid w:val="0037464B"/>
    <w:rsid w:val="0037476F"/>
    <w:rsid w:val="00376945"/>
    <w:rsid w:val="00382AB7"/>
    <w:rsid w:val="0039055B"/>
    <w:rsid w:val="003A1B3E"/>
    <w:rsid w:val="003B0320"/>
    <w:rsid w:val="003B2F72"/>
    <w:rsid w:val="003E4316"/>
    <w:rsid w:val="003F4521"/>
    <w:rsid w:val="004009CD"/>
    <w:rsid w:val="00402854"/>
    <w:rsid w:val="00406AE2"/>
    <w:rsid w:val="004120BB"/>
    <w:rsid w:val="00421C96"/>
    <w:rsid w:val="004514E9"/>
    <w:rsid w:val="00452944"/>
    <w:rsid w:val="004632A2"/>
    <w:rsid w:val="00485706"/>
    <w:rsid w:val="00493F87"/>
    <w:rsid w:val="004A3980"/>
    <w:rsid w:val="004A571E"/>
    <w:rsid w:val="004C283C"/>
    <w:rsid w:val="004C6595"/>
    <w:rsid w:val="004D62E2"/>
    <w:rsid w:val="004E0BB4"/>
    <w:rsid w:val="004E2D71"/>
    <w:rsid w:val="004E78AE"/>
    <w:rsid w:val="004E7AFE"/>
    <w:rsid w:val="004F0163"/>
    <w:rsid w:val="004F0B9B"/>
    <w:rsid w:val="0050148A"/>
    <w:rsid w:val="00501985"/>
    <w:rsid w:val="00502694"/>
    <w:rsid w:val="005136D8"/>
    <w:rsid w:val="005152D6"/>
    <w:rsid w:val="00516822"/>
    <w:rsid w:val="00520A79"/>
    <w:rsid w:val="0052561C"/>
    <w:rsid w:val="005311AA"/>
    <w:rsid w:val="00532E0C"/>
    <w:rsid w:val="0053449E"/>
    <w:rsid w:val="00541034"/>
    <w:rsid w:val="00544961"/>
    <w:rsid w:val="0055301C"/>
    <w:rsid w:val="00572399"/>
    <w:rsid w:val="00574439"/>
    <w:rsid w:val="00576BFA"/>
    <w:rsid w:val="005777DB"/>
    <w:rsid w:val="005A1867"/>
    <w:rsid w:val="005B5BBE"/>
    <w:rsid w:val="005B71F6"/>
    <w:rsid w:val="005C2B90"/>
    <w:rsid w:val="005D5565"/>
    <w:rsid w:val="005E4843"/>
    <w:rsid w:val="005E54A1"/>
    <w:rsid w:val="005E59DA"/>
    <w:rsid w:val="005E74AD"/>
    <w:rsid w:val="00614A29"/>
    <w:rsid w:val="00641AE6"/>
    <w:rsid w:val="00644257"/>
    <w:rsid w:val="00646DFF"/>
    <w:rsid w:val="00673F76"/>
    <w:rsid w:val="00681DAF"/>
    <w:rsid w:val="00684980"/>
    <w:rsid w:val="00685699"/>
    <w:rsid w:val="006911EE"/>
    <w:rsid w:val="00695BF1"/>
    <w:rsid w:val="0069704F"/>
    <w:rsid w:val="006A7457"/>
    <w:rsid w:val="006B4F57"/>
    <w:rsid w:val="006C09C4"/>
    <w:rsid w:val="006C44DE"/>
    <w:rsid w:val="006C4BD0"/>
    <w:rsid w:val="006C7715"/>
    <w:rsid w:val="006E5B28"/>
    <w:rsid w:val="006E6DEC"/>
    <w:rsid w:val="006F3E41"/>
    <w:rsid w:val="00706212"/>
    <w:rsid w:val="00706316"/>
    <w:rsid w:val="0070767C"/>
    <w:rsid w:val="0071200D"/>
    <w:rsid w:val="00726E78"/>
    <w:rsid w:val="0074105F"/>
    <w:rsid w:val="00743308"/>
    <w:rsid w:val="007462DB"/>
    <w:rsid w:val="007538AB"/>
    <w:rsid w:val="00755ED7"/>
    <w:rsid w:val="00763C1B"/>
    <w:rsid w:val="007673B2"/>
    <w:rsid w:val="007908A7"/>
    <w:rsid w:val="00791073"/>
    <w:rsid w:val="007919C5"/>
    <w:rsid w:val="007A0C5D"/>
    <w:rsid w:val="007A3C8B"/>
    <w:rsid w:val="007B0640"/>
    <w:rsid w:val="007B2A0E"/>
    <w:rsid w:val="007B6A3E"/>
    <w:rsid w:val="007B797F"/>
    <w:rsid w:val="007C118B"/>
    <w:rsid w:val="007C47E0"/>
    <w:rsid w:val="007E2C64"/>
    <w:rsid w:val="007E4F00"/>
    <w:rsid w:val="007F7CD7"/>
    <w:rsid w:val="008009D4"/>
    <w:rsid w:val="00804EAA"/>
    <w:rsid w:val="008076C7"/>
    <w:rsid w:val="008076FA"/>
    <w:rsid w:val="008160FC"/>
    <w:rsid w:val="00822EE0"/>
    <w:rsid w:val="00825D36"/>
    <w:rsid w:val="00827D0F"/>
    <w:rsid w:val="00847D5E"/>
    <w:rsid w:val="00852A23"/>
    <w:rsid w:val="00860D30"/>
    <w:rsid w:val="0086505F"/>
    <w:rsid w:val="00871BA6"/>
    <w:rsid w:val="0089675A"/>
    <w:rsid w:val="008B0389"/>
    <w:rsid w:val="008B2802"/>
    <w:rsid w:val="008B4BCB"/>
    <w:rsid w:val="008B609F"/>
    <w:rsid w:val="008C6858"/>
    <w:rsid w:val="008D1540"/>
    <w:rsid w:val="008E100F"/>
    <w:rsid w:val="008E355D"/>
    <w:rsid w:val="008F001E"/>
    <w:rsid w:val="009136C7"/>
    <w:rsid w:val="00925D89"/>
    <w:rsid w:val="009412D8"/>
    <w:rsid w:val="00946B19"/>
    <w:rsid w:val="009543C9"/>
    <w:rsid w:val="00970205"/>
    <w:rsid w:val="00971726"/>
    <w:rsid w:val="00974878"/>
    <w:rsid w:val="00975C41"/>
    <w:rsid w:val="009817CC"/>
    <w:rsid w:val="009817D1"/>
    <w:rsid w:val="009A0EC7"/>
    <w:rsid w:val="009C6626"/>
    <w:rsid w:val="009D4CDB"/>
    <w:rsid w:val="009D5C06"/>
    <w:rsid w:val="009E0EA3"/>
    <w:rsid w:val="009F0B2A"/>
    <w:rsid w:val="009F1382"/>
    <w:rsid w:val="009F1A93"/>
    <w:rsid w:val="00A01138"/>
    <w:rsid w:val="00A10E1E"/>
    <w:rsid w:val="00A21DD5"/>
    <w:rsid w:val="00A22A90"/>
    <w:rsid w:val="00A23115"/>
    <w:rsid w:val="00A275E9"/>
    <w:rsid w:val="00A32D69"/>
    <w:rsid w:val="00A43A6C"/>
    <w:rsid w:val="00A668A2"/>
    <w:rsid w:val="00A86BC9"/>
    <w:rsid w:val="00A9477A"/>
    <w:rsid w:val="00AB6C6C"/>
    <w:rsid w:val="00AD4E0B"/>
    <w:rsid w:val="00AE26A8"/>
    <w:rsid w:val="00AE39BD"/>
    <w:rsid w:val="00AF7E69"/>
    <w:rsid w:val="00B035B0"/>
    <w:rsid w:val="00B07B1D"/>
    <w:rsid w:val="00B166AA"/>
    <w:rsid w:val="00B21116"/>
    <w:rsid w:val="00B21E23"/>
    <w:rsid w:val="00B22A22"/>
    <w:rsid w:val="00B3171E"/>
    <w:rsid w:val="00B468F6"/>
    <w:rsid w:val="00B53BAD"/>
    <w:rsid w:val="00B54272"/>
    <w:rsid w:val="00B67FAC"/>
    <w:rsid w:val="00B75FD6"/>
    <w:rsid w:val="00B802A9"/>
    <w:rsid w:val="00B86CC8"/>
    <w:rsid w:val="00B95571"/>
    <w:rsid w:val="00B9563F"/>
    <w:rsid w:val="00BB08E2"/>
    <w:rsid w:val="00BB298A"/>
    <w:rsid w:val="00BB3415"/>
    <w:rsid w:val="00BB37DA"/>
    <w:rsid w:val="00BB6753"/>
    <w:rsid w:val="00BC3D18"/>
    <w:rsid w:val="00BE3E69"/>
    <w:rsid w:val="00BF7F3C"/>
    <w:rsid w:val="00C0284C"/>
    <w:rsid w:val="00C02E10"/>
    <w:rsid w:val="00C12982"/>
    <w:rsid w:val="00C36F5B"/>
    <w:rsid w:val="00C411FF"/>
    <w:rsid w:val="00C46776"/>
    <w:rsid w:val="00C50BCB"/>
    <w:rsid w:val="00C523F3"/>
    <w:rsid w:val="00C551EC"/>
    <w:rsid w:val="00C65121"/>
    <w:rsid w:val="00C81466"/>
    <w:rsid w:val="00C844ED"/>
    <w:rsid w:val="00C87749"/>
    <w:rsid w:val="00C93B28"/>
    <w:rsid w:val="00C97245"/>
    <w:rsid w:val="00C9757D"/>
    <w:rsid w:val="00CA2175"/>
    <w:rsid w:val="00CA3C67"/>
    <w:rsid w:val="00CA5B33"/>
    <w:rsid w:val="00CC1C83"/>
    <w:rsid w:val="00CC496E"/>
    <w:rsid w:val="00CD10E1"/>
    <w:rsid w:val="00CD651C"/>
    <w:rsid w:val="00CE1939"/>
    <w:rsid w:val="00CF0A17"/>
    <w:rsid w:val="00D011F8"/>
    <w:rsid w:val="00D06846"/>
    <w:rsid w:val="00D06D46"/>
    <w:rsid w:val="00D1439A"/>
    <w:rsid w:val="00D16457"/>
    <w:rsid w:val="00D242B5"/>
    <w:rsid w:val="00D24437"/>
    <w:rsid w:val="00D24A0A"/>
    <w:rsid w:val="00D26F84"/>
    <w:rsid w:val="00D270FA"/>
    <w:rsid w:val="00D50063"/>
    <w:rsid w:val="00D6549E"/>
    <w:rsid w:val="00D739A0"/>
    <w:rsid w:val="00D8214C"/>
    <w:rsid w:val="00D83B6C"/>
    <w:rsid w:val="00D84A56"/>
    <w:rsid w:val="00D87880"/>
    <w:rsid w:val="00D94B1D"/>
    <w:rsid w:val="00D9586C"/>
    <w:rsid w:val="00DA4178"/>
    <w:rsid w:val="00DA5A00"/>
    <w:rsid w:val="00DB269B"/>
    <w:rsid w:val="00DB3BC8"/>
    <w:rsid w:val="00DD077F"/>
    <w:rsid w:val="00DE0838"/>
    <w:rsid w:val="00DE38E2"/>
    <w:rsid w:val="00DE6E91"/>
    <w:rsid w:val="00DF0014"/>
    <w:rsid w:val="00DF5D71"/>
    <w:rsid w:val="00DF7A34"/>
    <w:rsid w:val="00E046D1"/>
    <w:rsid w:val="00E3775F"/>
    <w:rsid w:val="00E44538"/>
    <w:rsid w:val="00E61079"/>
    <w:rsid w:val="00E649CB"/>
    <w:rsid w:val="00E7255E"/>
    <w:rsid w:val="00E7752B"/>
    <w:rsid w:val="00E811D0"/>
    <w:rsid w:val="00E81BCC"/>
    <w:rsid w:val="00E82A39"/>
    <w:rsid w:val="00E925A5"/>
    <w:rsid w:val="00E952F3"/>
    <w:rsid w:val="00E95527"/>
    <w:rsid w:val="00EA3F64"/>
    <w:rsid w:val="00EA5776"/>
    <w:rsid w:val="00EB1028"/>
    <w:rsid w:val="00EB608C"/>
    <w:rsid w:val="00EC0F5A"/>
    <w:rsid w:val="00ED48F7"/>
    <w:rsid w:val="00EE4239"/>
    <w:rsid w:val="00EF425B"/>
    <w:rsid w:val="00F019D6"/>
    <w:rsid w:val="00F12A6E"/>
    <w:rsid w:val="00F23283"/>
    <w:rsid w:val="00F3489F"/>
    <w:rsid w:val="00F3505C"/>
    <w:rsid w:val="00F35E04"/>
    <w:rsid w:val="00F37D56"/>
    <w:rsid w:val="00F41FFC"/>
    <w:rsid w:val="00F44A75"/>
    <w:rsid w:val="00F456BC"/>
    <w:rsid w:val="00F52165"/>
    <w:rsid w:val="00F54F18"/>
    <w:rsid w:val="00F55A42"/>
    <w:rsid w:val="00F64A32"/>
    <w:rsid w:val="00F72F79"/>
    <w:rsid w:val="00F75823"/>
    <w:rsid w:val="00F76595"/>
    <w:rsid w:val="00F81A13"/>
    <w:rsid w:val="00F82798"/>
    <w:rsid w:val="00F92FD0"/>
    <w:rsid w:val="00F936AA"/>
    <w:rsid w:val="00F94823"/>
    <w:rsid w:val="00F96312"/>
    <w:rsid w:val="00FA046C"/>
    <w:rsid w:val="00FA5C58"/>
    <w:rsid w:val="00FA7EA9"/>
    <w:rsid w:val="00FB59EA"/>
    <w:rsid w:val="00FD6A56"/>
    <w:rsid w:val="00FE5184"/>
    <w:rsid w:val="00FF7D44"/>
    <w:rsid w:val="01860881"/>
    <w:rsid w:val="01A15FA8"/>
    <w:rsid w:val="01E55760"/>
    <w:rsid w:val="02EB4344"/>
    <w:rsid w:val="05041A3E"/>
    <w:rsid w:val="0544068B"/>
    <w:rsid w:val="057C38DD"/>
    <w:rsid w:val="06B028ED"/>
    <w:rsid w:val="075F4291"/>
    <w:rsid w:val="07FCBBF7"/>
    <w:rsid w:val="08497108"/>
    <w:rsid w:val="08D33F0E"/>
    <w:rsid w:val="08DF719C"/>
    <w:rsid w:val="0A24016F"/>
    <w:rsid w:val="0B7FDAF8"/>
    <w:rsid w:val="0BBB1909"/>
    <w:rsid w:val="0C041F93"/>
    <w:rsid w:val="0DB05D50"/>
    <w:rsid w:val="0E9C3FFF"/>
    <w:rsid w:val="0EA42FCC"/>
    <w:rsid w:val="0F6A1B13"/>
    <w:rsid w:val="0F6B8928"/>
    <w:rsid w:val="0FC90944"/>
    <w:rsid w:val="0FD85332"/>
    <w:rsid w:val="1002449F"/>
    <w:rsid w:val="10DF7494"/>
    <w:rsid w:val="10FE0944"/>
    <w:rsid w:val="11315837"/>
    <w:rsid w:val="11E2583F"/>
    <w:rsid w:val="14105EDE"/>
    <w:rsid w:val="161902DE"/>
    <w:rsid w:val="162E53E5"/>
    <w:rsid w:val="16714ECE"/>
    <w:rsid w:val="169C0364"/>
    <w:rsid w:val="17B129EF"/>
    <w:rsid w:val="17FFFD42"/>
    <w:rsid w:val="182833FD"/>
    <w:rsid w:val="184277B4"/>
    <w:rsid w:val="18E95771"/>
    <w:rsid w:val="19EB5FF9"/>
    <w:rsid w:val="1A7215AE"/>
    <w:rsid w:val="1BB80B7F"/>
    <w:rsid w:val="1BEF7860"/>
    <w:rsid w:val="1C4D0D22"/>
    <w:rsid w:val="1CAE5285"/>
    <w:rsid w:val="1DDFC81C"/>
    <w:rsid w:val="1E4ED938"/>
    <w:rsid w:val="1FBB41F8"/>
    <w:rsid w:val="1FBFEE84"/>
    <w:rsid w:val="1FF13DA1"/>
    <w:rsid w:val="1FFAFE52"/>
    <w:rsid w:val="20343A46"/>
    <w:rsid w:val="20F1259A"/>
    <w:rsid w:val="20F35CA5"/>
    <w:rsid w:val="21AE03CF"/>
    <w:rsid w:val="22A65BB3"/>
    <w:rsid w:val="22D019B6"/>
    <w:rsid w:val="237E5948"/>
    <w:rsid w:val="23DB1D89"/>
    <w:rsid w:val="25634ED3"/>
    <w:rsid w:val="2773112E"/>
    <w:rsid w:val="27D7534D"/>
    <w:rsid w:val="27FE1AF5"/>
    <w:rsid w:val="2A484B85"/>
    <w:rsid w:val="2AB522C2"/>
    <w:rsid w:val="2AC30C10"/>
    <w:rsid w:val="2AE95E86"/>
    <w:rsid w:val="2C25372F"/>
    <w:rsid w:val="2D4141F4"/>
    <w:rsid w:val="2F58C4B1"/>
    <w:rsid w:val="2F6856BC"/>
    <w:rsid w:val="2FBE3AF3"/>
    <w:rsid w:val="2FC40EB4"/>
    <w:rsid w:val="2FFBEA61"/>
    <w:rsid w:val="306E6A89"/>
    <w:rsid w:val="30E34B91"/>
    <w:rsid w:val="31142DCF"/>
    <w:rsid w:val="313A721A"/>
    <w:rsid w:val="322C68AE"/>
    <w:rsid w:val="32F43417"/>
    <w:rsid w:val="32F922CD"/>
    <w:rsid w:val="34074FF5"/>
    <w:rsid w:val="35451DEA"/>
    <w:rsid w:val="354B149E"/>
    <w:rsid w:val="357C0ED9"/>
    <w:rsid w:val="357DD775"/>
    <w:rsid w:val="35AA381F"/>
    <w:rsid w:val="35E5EE74"/>
    <w:rsid w:val="36556D4A"/>
    <w:rsid w:val="379B008E"/>
    <w:rsid w:val="37BD3A48"/>
    <w:rsid w:val="38BC158E"/>
    <w:rsid w:val="38E75E46"/>
    <w:rsid w:val="3AF25646"/>
    <w:rsid w:val="3B770AC9"/>
    <w:rsid w:val="3BF3A08B"/>
    <w:rsid w:val="3C432FA4"/>
    <w:rsid w:val="3C5600B8"/>
    <w:rsid w:val="3D3801EF"/>
    <w:rsid w:val="3DFF1B26"/>
    <w:rsid w:val="3DFF4B90"/>
    <w:rsid w:val="3DFFFAB1"/>
    <w:rsid w:val="3EBC679A"/>
    <w:rsid w:val="3EECD648"/>
    <w:rsid w:val="3F6F0E4F"/>
    <w:rsid w:val="3FB3E6BB"/>
    <w:rsid w:val="3FBE9924"/>
    <w:rsid w:val="3FC745CA"/>
    <w:rsid w:val="3FD7D593"/>
    <w:rsid w:val="3FF35094"/>
    <w:rsid w:val="3FF6524F"/>
    <w:rsid w:val="3FFF1F90"/>
    <w:rsid w:val="3FFF7E99"/>
    <w:rsid w:val="3FFFC4D6"/>
    <w:rsid w:val="41367F62"/>
    <w:rsid w:val="41E65ACF"/>
    <w:rsid w:val="44B82216"/>
    <w:rsid w:val="45394FFE"/>
    <w:rsid w:val="468956AD"/>
    <w:rsid w:val="47374277"/>
    <w:rsid w:val="48677B7C"/>
    <w:rsid w:val="4A0C3EAC"/>
    <w:rsid w:val="4A5625A6"/>
    <w:rsid w:val="4AC00410"/>
    <w:rsid w:val="4B4E3316"/>
    <w:rsid w:val="4B5B3326"/>
    <w:rsid w:val="4BB43916"/>
    <w:rsid w:val="4BC77420"/>
    <w:rsid w:val="4BEF5176"/>
    <w:rsid w:val="4C021338"/>
    <w:rsid w:val="4C1625DC"/>
    <w:rsid w:val="4CEEEC23"/>
    <w:rsid w:val="4CFB53F0"/>
    <w:rsid w:val="4DDD6810"/>
    <w:rsid w:val="4E382CE4"/>
    <w:rsid w:val="4E812C45"/>
    <w:rsid w:val="4F4A5447"/>
    <w:rsid w:val="50A35A85"/>
    <w:rsid w:val="51171047"/>
    <w:rsid w:val="52332873"/>
    <w:rsid w:val="53CBBBE0"/>
    <w:rsid w:val="53EEC7C6"/>
    <w:rsid w:val="546A67B7"/>
    <w:rsid w:val="5575E42A"/>
    <w:rsid w:val="5681685F"/>
    <w:rsid w:val="56DFF9AE"/>
    <w:rsid w:val="5744150B"/>
    <w:rsid w:val="576C3DA9"/>
    <w:rsid w:val="57BD3DE9"/>
    <w:rsid w:val="57BF1DE0"/>
    <w:rsid w:val="57F8F863"/>
    <w:rsid w:val="583256FD"/>
    <w:rsid w:val="587D839F"/>
    <w:rsid w:val="58B12DA1"/>
    <w:rsid w:val="58F55526"/>
    <w:rsid w:val="59B7599A"/>
    <w:rsid w:val="5B5A6CA3"/>
    <w:rsid w:val="5BCC0CCA"/>
    <w:rsid w:val="5BDA43C9"/>
    <w:rsid w:val="5BEBFD94"/>
    <w:rsid w:val="5C3FDA74"/>
    <w:rsid w:val="5C473C17"/>
    <w:rsid w:val="5DD8CA39"/>
    <w:rsid w:val="5DF558DA"/>
    <w:rsid w:val="5ECFAB9A"/>
    <w:rsid w:val="5F0E13AA"/>
    <w:rsid w:val="5F3D8804"/>
    <w:rsid w:val="5F3DB021"/>
    <w:rsid w:val="5F7A028A"/>
    <w:rsid w:val="5F87B2A7"/>
    <w:rsid w:val="5FE21D7A"/>
    <w:rsid w:val="5FFDF57A"/>
    <w:rsid w:val="5FFF0823"/>
    <w:rsid w:val="5FFF8672"/>
    <w:rsid w:val="60267A69"/>
    <w:rsid w:val="60A60FBC"/>
    <w:rsid w:val="623943C5"/>
    <w:rsid w:val="6381602F"/>
    <w:rsid w:val="63DE6A54"/>
    <w:rsid w:val="64A8103D"/>
    <w:rsid w:val="65F78E05"/>
    <w:rsid w:val="667C4500"/>
    <w:rsid w:val="667E4FDF"/>
    <w:rsid w:val="66E99BB7"/>
    <w:rsid w:val="676FADFC"/>
    <w:rsid w:val="677D1025"/>
    <w:rsid w:val="67FFF8B9"/>
    <w:rsid w:val="67FFFE91"/>
    <w:rsid w:val="681567DB"/>
    <w:rsid w:val="689343B4"/>
    <w:rsid w:val="69467102"/>
    <w:rsid w:val="6A6626A3"/>
    <w:rsid w:val="6B5B5955"/>
    <w:rsid w:val="6B7F0420"/>
    <w:rsid w:val="6BDD591A"/>
    <w:rsid w:val="6BEE05CD"/>
    <w:rsid w:val="6C7BE164"/>
    <w:rsid w:val="6C7FA9F2"/>
    <w:rsid w:val="6CEF4DC6"/>
    <w:rsid w:val="6D3135B1"/>
    <w:rsid w:val="6DB5EC70"/>
    <w:rsid w:val="6DBB3100"/>
    <w:rsid w:val="6DE77B8C"/>
    <w:rsid w:val="6DEF1EBD"/>
    <w:rsid w:val="6E730AE5"/>
    <w:rsid w:val="6E731B40"/>
    <w:rsid w:val="6E7E23B0"/>
    <w:rsid w:val="6EAA7B3C"/>
    <w:rsid w:val="6EC43C5D"/>
    <w:rsid w:val="6ECF9805"/>
    <w:rsid w:val="6F192FE9"/>
    <w:rsid w:val="6F4D6159"/>
    <w:rsid w:val="6F7A6C4C"/>
    <w:rsid w:val="6F930F60"/>
    <w:rsid w:val="6F9FB579"/>
    <w:rsid w:val="6FB77246"/>
    <w:rsid w:val="6FBD2915"/>
    <w:rsid w:val="6FC6201B"/>
    <w:rsid w:val="6FCFAFB0"/>
    <w:rsid w:val="6FDC8C82"/>
    <w:rsid w:val="6FDF9C65"/>
    <w:rsid w:val="6FE2070E"/>
    <w:rsid w:val="6FFDCA68"/>
    <w:rsid w:val="6FFE52C5"/>
    <w:rsid w:val="70CA0FFF"/>
    <w:rsid w:val="70FE394A"/>
    <w:rsid w:val="712770E7"/>
    <w:rsid w:val="714FD2F4"/>
    <w:rsid w:val="71BE3DAF"/>
    <w:rsid w:val="731EFFE2"/>
    <w:rsid w:val="74141712"/>
    <w:rsid w:val="74DB399E"/>
    <w:rsid w:val="74E5C39C"/>
    <w:rsid w:val="74EA0E09"/>
    <w:rsid w:val="74F2C0CF"/>
    <w:rsid w:val="752709C8"/>
    <w:rsid w:val="757C3CBD"/>
    <w:rsid w:val="75902DF5"/>
    <w:rsid w:val="767405DF"/>
    <w:rsid w:val="770C5691"/>
    <w:rsid w:val="7747729F"/>
    <w:rsid w:val="776B488F"/>
    <w:rsid w:val="77C57FFB"/>
    <w:rsid w:val="77DF4946"/>
    <w:rsid w:val="77ED2EF7"/>
    <w:rsid w:val="77EE3A6E"/>
    <w:rsid w:val="77FBCD08"/>
    <w:rsid w:val="77FD4EF3"/>
    <w:rsid w:val="78186C17"/>
    <w:rsid w:val="799B3A5C"/>
    <w:rsid w:val="79FF5E5F"/>
    <w:rsid w:val="7A3BA379"/>
    <w:rsid w:val="7B55B9CE"/>
    <w:rsid w:val="7B5F5DF7"/>
    <w:rsid w:val="7B7E22F9"/>
    <w:rsid w:val="7B7F7538"/>
    <w:rsid w:val="7B7FF91C"/>
    <w:rsid w:val="7B8A92AE"/>
    <w:rsid w:val="7BCB32F3"/>
    <w:rsid w:val="7BDF1159"/>
    <w:rsid w:val="7BFD2995"/>
    <w:rsid w:val="7BFDA4E7"/>
    <w:rsid w:val="7BFF88FC"/>
    <w:rsid w:val="7C466085"/>
    <w:rsid w:val="7C9FA9F2"/>
    <w:rsid w:val="7D0D058A"/>
    <w:rsid w:val="7DC61FBF"/>
    <w:rsid w:val="7DEE568C"/>
    <w:rsid w:val="7DF30F83"/>
    <w:rsid w:val="7E141806"/>
    <w:rsid w:val="7E386ECD"/>
    <w:rsid w:val="7E5FF34A"/>
    <w:rsid w:val="7E7D49D7"/>
    <w:rsid w:val="7EA7970B"/>
    <w:rsid w:val="7EB43FE3"/>
    <w:rsid w:val="7EBD54B7"/>
    <w:rsid w:val="7EBF11B2"/>
    <w:rsid w:val="7EEDB594"/>
    <w:rsid w:val="7EEFBE16"/>
    <w:rsid w:val="7EF11696"/>
    <w:rsid w:val="7EFBEC20"/>
    <w:rsid w:val="7EFE16D7"/>
    <w:rsid w:val="7F0F3B6B"/>
    <w:rsid w:val="7F37C4A6"/>
    <w:rsid w:val="7F4E309B"/>
    <w:rsid w:val="7F73506F"/>
    <w:rsid w:val="7F795659"/>
    <w:rsid w:val="7F7F4B0D"/>
    <w:rsid w:val="7FBA9B24"/>
    <w:rsid w:val="7FC40185"/>
    <w:rsid w:val="7FC8F564"/>
    <w:rsid w:val="7FCF5112"/>
    <w:rsid w:val="7FD3BB81"/>
    <w:rsid w:val="7FE00FD0"/>
    <w:rsid w:val="7FED1D12"/>
    <w:rsid w:val="7FF10E66"/>
    <w:rsid w:val="7FF1B58D"/>
    <w:rsid w:val="7FF346A8"/>
    <w:rsid w:val="7FF830DF"/>
    <w:rsid w:val="7FFE6FDB"/>
    <w:rsid w:val="7FFF3784"/>
    <w:rsid w:val="7FFF4D04"/>
    <w:rsid w:val="7FFF54C9"/>
    <w:rsid w:val="7FFF943E"/>
    <w:rsid w:val="8477DEFB"/>
    <w:rsid w:val="879E3914"/>
    <w:rsid w:val="8F7F6383"/>
    <w:rsid w:val="8FB7B2E1"/>
    <w:rsid w:val="8FFF363B"/>
    <w:rsid w:val="95F5EA36"/>
    <w:rsid w:val="977FD90B"/>
    <w:rsid w:val="978FF963"/>
    <w:rsid w:val="989691EC"/>
    <w:rsid w:val="9AB6A6FA"/>
    <w:rsid w:val="9EF525B4"/>
    <w:rsid w:val="9FFFFA2B"/>
    <w:rsid w:val="A7FF01C9"/>
    <w:rsid w:val="AAFBB646"/>
    <w:rsid w:val="AD7E75F3"/>
    <w:rsid w:val="ADED4C2A"/>
    <w:rsid w:val="ADFF8977"/>
    <w:rsid w:val="AF27B723"/>
    <w:rsid w:val="AFEAC9AF"/>
    <w:rsid w:val="B03B14EF"/>
    <w:rsid w:val="B1BBD026"/>
    <w:rsid w:val="B1FCD6E6"/>
    <w:rsid w:val="B4BE1496"/>
    <w:rsid w:val="B5A71D9D"/>
    <w:rsid w:val="B7B99341"/>
    <w:rsid w:val="B7FA84A1"/>
    <w:rsid w:val="B7FD6B5D"/>
    <w:rsid w:val="B85FABCE"/>
    <w:rsid w:val="BA8F485D"/>
    <w:rsid w:val="BAF3C899"/>
    <w:rsid w:val="BBBFF43B"/>
    <w:rsid w:val="BBCB7AC1"/>
    <w:rsid w:val="BBFAD43B"/>
    <w:rsid w:val="BCBBB10D"/>
    <w:rsid w:val="BDBFAAA2"/>
    <w:rsid w:val="BDDD9B87"/>
    <w:rsid w:val="BDF77DF7"/>
    <w:rsid w:val="BDF9DF70"/>
    <w:rsid w:val="BDFF6F99"/>
    <w:rsid w:val="BE3A8054"/>
    <w:rsid w:val="BEAFEACE"/>
    <w:rsid w:val="BEBFEAFE"/>
    <w:rsid w:val="BEEDA191"/>
    <w:rsid w:val="BEFFBE83"/>
    <w:rsid w:val="BF17706A"/>
    <w:rsid w:val="BF5905A6"/>
    <w:rsid w:val="BF74B167"/>
    <w:rsid w:val="BF7ECB3F"/>
    <w:rsid w:val="BFD12B78"/>
    <w:rsid w:val="BFF5F7E0"/>
    <w:rsid w:val="CB0781A8"/>
    <w:rsid w:val="CDEF8D97"/>
    <w:rsid w:val="CEDA70EB"/>
    <w:rsid w:val="CF3D51CA"/>
    <w:rsid w:val="CF698CE1"/>
    <w:rsid w:val="CFFDA332"/>
    <w:rsid w:val="D4BEFE74"/>
    <w:rsid w:val="D4C6E356"/>
    <w:rsid w:val="D53B6AD2"/>
    <w:rsid w:val="D7675A00"/>
    <w:rsid w:val="D7F3D978"/>
    <w:rsid w:val="D9BD26D5"/>
    <w:rsid w:val="DA5A18C8"/>
    <w:rsid w:val="DACB0315"/>
    <w:rsid w:val="DBEF11E9"/>
    <w:rsid w:val="DC9826FF"/>
    <w:rsid w:val="DCF7F174"/>
    <w:rsid w:val="DDDB845B"/>
    <w:rsid w:val="DE6E2A9E"/>
    <w:rsid w:val="DF5FA001"/>
    <w:rsid w:val="DF7995DC"/>
    <w:rsid w:val="DFBD7065"/>
    <w:rsid w:val="DFD40F29"/>
    <w:rsid w:val="DFDE13C6"/>
    <w:rsid w:val="DFF921F1"/>
    <w:rsid w:val="E3FF3748"/>
    <w:rsid w:val="E43F5FD5"/>
    <w:rsid w:val="E4A7D3F4"/>
    <w:rsid w:val="E4EB4EA6"/>
    <w:rsid w:val="E59D5733"/>
    <w:rsid w:val="E5FFD038"/>
    <w:rsid w:val="E6CFA041"/>
    <w:rsid w:val="E75976E5"/>
    <w:rsid w:val="E7F73405"/>
    <w:rsid w:val="E8BBA772"/>
    <w:rsid w:val="E9F67C43"/>
    <w:rsid w:val="EA19BC13"/>
    <w:rsid w:val="EAED3DB0"/>
    <w:rsid w:val="EBDD5DF1"/>
    <w:rsid w:val="ECB7839A"/>
    <w:rsid w:val="ECDC5F58"/>
    <w:rsid w:val="ECFE7C7E"/>
    <w:rsid w:val="ED7F8D8B"/>
    <w:rsid w:val="EDAF0772"/>
    <w:rsid w:val="EDD71AE9"/>
    <w:rsid w:val="EDDF00D5"/>
    <w:rsid w:val="EE2F4BC0"/>
    <w:rsid w:val="EE7E67F0"/>
    <w:rsid w:val="EE8FA1BB"/>
    <w:rsid w:val="EEEC572E"/>
    <w:rsid w:val="EEFFD043"/>
    <w:rsid w:val="EF3B82C9"/>
    <w:rsid w:val="EF77B8B3"/>
    <w:rsid w:val="EFA79E98"/>
    <w:rsid w:val="EFB7A1D2"/>
    <w:rsid w:val="EFBDE20F"/>
    <w:rsid w:val="EFBEBD26"/>
    <w:rsid w:val="EFDEAD33"/>
    <w:rsid w:val="EFF6D3C1"/>
    <w:rsid w:val="EFFD999B"/>
    <w:rsid w:val="EFFFE811"/>
    <w:rsid w:val="F2F15908"/>
    <w:rsid w:val="F3E6FF30"/>
    <w:rsid w:val="F3FE82F4"/>
    <w:rsid w:val="F4A7C83E"/>
    <w:rsid w:val="F4AF3426"/>
    <w:rsid w:val="F558E681"/>
    <w:rsid w:val="F6D68594"/>
    <w:rsid w:val="F77D764B"/>
    <w:rsid w:val="F7A76963"/>
    <w:rsid w:val="F7AE3ECA"/>
    <w:rsid w:val="F7C520F4"/>
    <w:rsid w:val="F7E7B28E"/>
    <w:rsid w:val="F7F93857"/>
    <w:rsid w:val="F7FEA739"/>
    <w:rsid w:val="F7FF77C1"/>
    <w:rsid w:val="F7FF9205"/>
    <w:rsid w:val="F8BFCE45"/>
    <w:rsid w:val="F9BF2435"/>
    <w:rsid w:val="F9DF982D"/>
    <w:rsid w:val="F9FBC241"/>
    <w:rsid w:val="F9FFFC7F"/>
    <w:rsid w:val="FA7B7AAB"/>
    <w:rsid w:val="FAF78DC1"/>
    <w:rsid w:val="FB77B641"/>
    <w:rsid w:val="FBBDA925"/>
    <w:rsid w:val="FBDF3BD4"/>
    <w:rsid w:val="FBE5112C"/>
    <w:rsid w:val="FBF99F88"/>
    <w:rsid w:val="FBFCC709"/>
    <w:rsid w:val="FBFF8855"/>
    <w:rsid w:val="FC47ABCB"/>
    <w:rsid w:val="FC4B9E4A"/>
    <w:rsid w:val="FC7C84D7"/>
    <w:rsid w:val="FC9BE343"/>
    <w:rsid w:val="FCDF68B2"/>
    <w:rsid w:val="FCFA13D0"/>
    <w:rsid w:val="FCFBDC8B"/>
    <w:rsid w:val="FCFEA087"/>
    <w:rsid w:val="FCFF61B5"/>
    <w:rsid w:val="FD771734"/>
    <w:rsid w:val="FD7B30A3"/>
    <w:rsid w:val="FD7EAB33"/>
    <w:rsid w:val="FDB6227D"/>
    <w:rsid w:val="FDF78FC3"/>
    <w:rsid w:val="FDF907B3"/>
    <w:rsid w:val="FDFAF265"/>
    <w:rsid w:val="FDFDF2BE"/>
    <w:rsid w:val="FE1DC641"/>
    <w:rsid w:val="FE5E6A8F"/>
    <w:rsid w:val="FE5F278F"/>
    <w:rsid w:val="FE6BDD8E"/>
    <w:rsid w:val="FE7E08AD"/>
    <w:rsid w:val="FE9E959C"/>
    <w:rsid w:val="FED7F700"/>
    <w:rsid w:val="FEDD5168"/>
    <w:rsid w:val="FEDFB25F"/>
    <w:rsid w:val="FEE775DC"/>
    <w:rsid w:val="FEEF1519"/>
    <w:rsid w:val="FEF73E5E"/>
    <w:rsid w:val="FEFB6B13"/>
    <w:rsid w:val="FEFB7E4E"/>
    <w:rsid w:val="FEFF0798"/>
    <w:rsid w:val="FEFF23C8"/>
    <w:rsid w:val="FF4F113D"/>
    <w:rsid w:val="FF5DE37F"/>
    <w:rsid w:val="FF5F493D"/>
    <w:rsid w:val="FF5F5FD8"/>
    <w:rsid w:val="FF6D3B7D"/>
    <w:rsid w:val="FF7F739B"/>
    <w:rsid w:val="FF7FBAAC"/>
    <w:rsid w:val="FF9D33E8"/>
    <w:rsid w:val="FF9D97F4"/>
    <w:rsid w:val="FF9F2290"/>
    <w:rsid w:val="FFBCFD46"/>
    <w:rsid w:val="FFBF22EB"/>
    <w:rsid w:val="FFDD0AE8"/>
    <w:rsid w:val="FFE63381"/>
    <w:rsid w:val="FFE7EBEC"/>
    <w:rsid w:val="FFEB1A70"/>
    <w:rsid w:val="FFEE884A"/>
    <w:rsid w:val="FFEED441"/>
    <w:rsid w:val="FFEF949B"/>
    <w:rsid w:val="FFF55675"/>
    <w:rsid w:val="FFF696BE"/>
    <w:rsid w:val="FFF6C45B"/>
    <w:rsid w:val="FFFD0007"/>
    <w:rsid w:val="FFFE3C67"/>
    <w:rsid w:val="FFFE5BAC"/>
    <w:rsid w:val="FFFE7EB3"/>
    <w:rsid w:val="FFFF5740"/>
    <w:rsid w:val="FFFFB77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center"/>
      <w:outlineLvl w:val="0"/>
    </w:pPr>
    <w:rPr>
      <w:rFonts w:hint="eastAsia" w:ascii="宋体" w:hAnsi="宋体" w:eastAsia="文星标宋" w:cs="Times New Roman"/>
      <w:bCs/>
      <w:kern w:val="0"/>
      <w:sz w:val="44"/>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Body Text Indent"/>
    <w:basedOn w:val="1"/>
    <w:qFormat/>
    <w:uiPriority w:val="0"/>
    <w:pPr>
      <w:spacing w:after="120" w:afterLines="0" w:afterAutospacing="0"/>
      <w:ind w:left="420" w:leftChars="200"/>
    </w:pPr>
  </w:style>
  <w:style w:type="paragraph" w:styleId="5">
    <w:name w:val="Balloon Text"/>
    <w:basedOn w:val="1"/>
    <w:link w:val="18"/>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basedOn w:val="1"/>
    <w:next w:val="9"/>
    <w:qFormat/>
    <w:uiPriority w:val="0"/>
    <w:rPr>
      <w:rFonts w:ascii="Arial" w:hAnsi="Arial"/>
      <w:b/>
    </w:rPr>
  </w:style>
  <w:style w:type="paragraph" w:styleId="9">
    <w:name w:val="index 1"/>
    <w:basedOn w:val="1"/>
    <w:next w:val="1"/>
    <w:qFormat/>
    <w:uiPriority w:val="0"/>
  </w:style>
  <w:style w:type="paragraph" w:styleId="10">
    <w:name w:val="Normal (Web)"/>
    <w:qFormat/>
    <w:uiPriority w:val="0"/>
    <w:pPr>
      <w:spacing w:beforeAutospacing="1" w:afterAutospacing="1"/>
    </w:pPr>
    <w:rPr>
      <w:rFonts w:ascii="宋体" w:hAnsi="宋体" w:eastAsia="宋体" w:cs="Times New Roman"/>
      <w:sz w:val="24"/>
      <w:szCs w:val="24"/>
      <w:lang w:val="en-US" w:eastAsia="zh-CN" w:bidi="ar-SA"/>
    </w:rPr>
  </w:style>
  <w:style w:type="paragraph" w:styleId="11">
    <w:name w:val="Body Text First Indent 2"/>
    <w:basedOn w:val="4"/>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14"/>
    <w:link w:val="5"/>
    <w:qFormat/>
    <w:uiPriority w:val="0"/>
    <w:rPr>
      <w:kern w:val="2"/>
      <w:sz w:val="18"/>
      <w:szCs w:val="18"/>
    </w:rPr>
  </w:style>
  <w:style w:type="character" w:customStyle="1" w:styleId="19">
    <w:name w:val="页脚 Char"/>
    <w:basedOn w:val="14"/>
    <w:link w:val="6"/>
    <w:qFormat/>
    <w:uiPriority w:val="99"/>
    <w:rPr>
      <w:kern w:val="2"/>
      <w:sz w:val="18"/>
      <w:szCs w:val="24"/>
    </w:rPr>
  </w:style>
  <w:style w:type="paragraph" w:customStyle="1" w:styleId="20">
    <w:name w:val="样式1"/>
    <w:basedOn w:val="1"/>
    <w:qFormat/>
    <w:uiPriority w:val="0"/>
    <w:pPr>
      <w:widowControl/>
      <w:spacing w:line="280" w:lineRule="exact"/>
      <w:jc w:val="center"/>
    </w:pPr>
    <w:rPr>
      <w:rFonts w:ascii="方正黑体_GBK" w:hAnsi="宋体" w:eastAsia="方正黑体_GBK" w:cs="宋体"/>
      <w:bCs/>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13</Pages>
  <Words>1914</Words>
  <Characters>2115</Characters>
  <Lines>63</Lines>
  <Paragraphs>17</Paragraphs>
  <TotalTime>11</TotalTime>
  <ScaleCrop>false</ScaleCrop>
  <LinksUpToDate>false</LinksUpToDate>
  <CharactersWithSpaces>2121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2024-05-28T18:56:00Z</dcterms:created>
  <dc:creator>USER</dc:creator>
  <cp:lastModifiedBy>陈健</cp:lastModifiedBy>
  <cp:lastPrinted>2025-11-20T08:44:00Z</cp:lastPrinted>
  <dcterms:modified xsi:type="dcterms:W3CDTF">2025-11-21T09:24:28Z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86B89134FC2C4914B9ACFA8A03C49829_13</vt:lpwstr>
  </property>
  <property fmtid="{D5CDD505-2E9C-101B-9397-08002B2CF9AE}" pid="4" name="KSOTemplateDocerSaveRecord">
    <vt:lpwstr>eyJoZGlkIjoiMzFjOWZkODBjYTQ4Yjc0MTNhZmFhNmU5NWVlMzFiMmIiLCJ1c2VySWQiOiI0MDA2ODc4MTcifQ==</vt:lpwstr>
  </property>
</Properties>
</file>