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6182F">
      <w:pPr>
        <w:widowControl w:val="0"/>
        <w:suppressAutoHyphens/>
        <w:spacing w:before="0" w:after="140" w:line="276" w:lineRule="auto"/>
        <w:jc w:val="both"/>
        <w:rPr>
          <w:rFonts w:hint="eastAsia" w:ascii="文星黑体" w:hAnsi="文星黑体" w:eastAsia="文星黑体" w:cs="文星黑体"/>
          <w:kern w:val="2"/>
          <w:sz w:val="32"/>
          <w:szCs w:val="32"/>
          <w:lang w:val="en-US" w:eastAsia="zh-CN" w:bidi="ar-SA"/>
        </w:rPr>
      </w:pPr>
      <w:r>
        <w:rPr>
          <w:rFonts w:hint="eastAsia" w:ascii="文星黑体" w:hAnsi="文星黑体" w:eastAsia="文星黑体" w:cs="文星黑体"/>
          <w:kern w:val="2"/>
          <w:sz w:val="32"/>
          <w:szCs w:val="32"/>
          <w:lang w:val="en-US" w:eastAsia="zh-CN" w:bidi="ar-SA"/>
        </w:rPr>
        <w:t>附件</w:t>
      </w:r>
    </w:p>
    <w:p w14:paraId="359088AF">
      <w:pPr>
        <w:widowControl w:val="0"/>
        <w:suppressAutoHyphens/>
        <w:spacing w:before="0" w:after="140" w:line="276" w:lineRule="auto"/>
        <w:jc w:val="center"/>
        <w:rPr>
          <w:rFonts w:hint="eastAsia" w:ascii="文星标宋" w:hAnsi="文星标宋" w:eastAsia="文星标宋" w:cs="文星标宋"/>
          <w:kern w:val="2"/>
          <w:sz w:val="44"/>
          <w:szCs w:val="44"/>
          <w:lang w:val="en-US" w:eastAsia="zh-CN" w:bidi="ar-SA"/>
        </w:rPr>
      </w:pPr>
      <w:r>
        <w:rPr>
          <w:rFonts w:hint="eastAsia" w:ascii="文星标宋" w:hAnsi="文星标宋" w:eastAsia="文星标宋" w:cs="文星标宋"/>
          <w:kern w:val="2"/>
          <w:sz w:val="44"/>
          <w:szCs w:val="44"/>
          <w:lang w:val="en-US" w:eastAsia="zh-CN" w:bidi="ar-SA"/>
        </w:rPr>
        <w:t>验收项目清单</w:t>
      </w:r>
    </w:p>
    <w:tbl>
      <w:tblPr>
        <w:tblStyle w:val="8"/>
        <w:tblW w:w="13992" w:type="dxa"/>
        <w:jc w:val="center"/>
        <w:tblLayout w:type="fixed"/>
        <w:tblCellMar>
          <w:top w:w="0" w:type="dxa"/>
          <w:left w:w="108" w:type="dxa"/>
          <w:bottom w:w="0" w:type="dxa"/>
          <w:right w:w="108" w:type="dxa"/>
        </w:tblCellMar>
      </w:tblPr>
      <w:tblGrid>
        <w:gridCol w:w="720"/>
        <w:gridCol w:w="2073"/>
        <w:gridCol w:w="5319"/>
        <w:gridCol w:w="3260"/>
        <w:gridCol w:w="1417"/>
        <w:gridCol w:w="1203"/>
      </w:tblGrid>
      <w:tr w14:paraId="1D0DE646">
        <w:tblPrEx>
          <w:tblCellMar>
            <w:top w:w="0" w:type="dxa"/>
            <w:left w:w="108" w:type="dxa"/>
            <w:bottom w:w="0" w:type="dxa"/>
            <w:right w:w="108" w:type="dxa"/>
          </w:tblCellMar>
        </w:tblPrEx>
        <w:trPr>
          <w:trHeight w:val="567"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745C6B">
            <w:pPr>
              <w:keepNext w:val="0"/>
              <w:keepLines w:val="0"/>
              <w:pageBreakBefore w:val="0"/>
              <w:widowControl/>
              <w:suppressAutoHyphens/>
              <w:kinsoku/>
              <w:wordWrap/>
              <w:overflowPunct/>
              <w:topLinePunct w:val="0"/>
              <w:autoSpaceDE/>
              <w:autoSpaceDN/>
              <w:bidi w:val="0"/>
              <w:adjustRightInd/>
              <w:snapToGrid/>
              <w:spacing w:line="300" w:lineRule="exact"/>
              <w:jc w:val="center"/>
              <w:rPr>
                <w:rFonts w:hint="eastAsia" w:ascii="文星黑体" w:hAnsi="文星黑体" w:eastAsia="文星黑体" w:cs="文星黑体"/>
                <w:color w:val="000000"/>
                <w:kern w:val="0"/>
                <w:sz w:val="22"/>
                <w:szCs w:val="22"/>
              </w:rPr>
            </w:pPr>
            <w:bookmarkStart w:id="1" w:name="_GoBack"/>
            <w:bookmarkStart w:id="0" w:name="OLE_LINK1"/>
            <w:r>
              <w:rPr>
                <w:rFonts w:hint="eastAsia" w:ascii="文星黑体" w:hAnsi="文星黑体" w:eastAsia="文星黑体" w:cs="文星黑体"/>
                <w:color w:val="000000"/>
                <w:kern w:val="0"/>
                <w:sz w:val="22"/>
                <w:szCs w:val="22"/>
              </w:rPr>
              <w:t>序号</w:t>
            </w:r>
          </w:p>
        </w:tc>
        <w:tc>
          <w:tcPr>
            <w:tcW w:w="2073" w:type="dxa"/>
            <w:tcBorders>
              <w:top w:val="single" w:color="auto" w:sz="4" w:space="0"/>
              <w:left w:val="nil"/>
              <w:bottom w:val="single" w:color="auto" w:sz="4" w:space="0"/>
              <w:right w:val="single" w:color="auto" w:sz="4" w:space="0"/>
            </w:tcBorders>
            <w:shd w:val="clear" w:color="000000" w:fill="FFFFFF"/>
            <w:noWrap w:val="0"/>
            <w:vAlign w:val="center"/>
          </w:tcPr>
          <w:p w14:paraId="0BDC859E">
            <w:pPr>
              <w:keepNext w:val="0"/>
              <w:keepLines w:val="0"/>
              <w:pageBreakBefore w:val="0"/>
              <w:widowControl/>
              <w:suppressAutoHyphens/>
              <w:kinsoku/>
              <w:wordWrap/>
              <w:overflowPunct/>
              <w:topLinePunct w:val="0"/>
              <w:autoSpaceDE/>
              <w:autoSpaceDN/>
              <w:bidi w:val="0"/>
              <w:adjustRightInd/>
              <w:snapToGrid/>
              <w:spacing w:line="300" w:lineRule="exact"/>
              <w:jc w:val="center"/>
              <w:rPr>
                <w:rFonts w:hint="eastAsia" w:ascii="文星黑体" w:hAnsi="文星黑体" w:eastAsia="文星黑体" w:cs="文星黑体"/>
                <w:color w:val="000000"/>
                <w:kern w:val="0"/>
                <w:sz w:val="22"/>
                <w:szCs w:val="22"/>
              </w:rPr>
            </w:pPr>
            <w:r>
              <w:rPr>
                <w:rFonts w:hint="eastAsia" w:ascii="文星黑体" w:hAnsi="文星黑体" w:eastAsia="文星黑体" w:cs="文星黑体"/>
                <w:color w:val="000000"/>
                <w:kern w:val="0"/>
                <w:sz w:val="22"/>
                <w:szCs w:val="22"/>
              </w:rPr>
              <w:t>项目编号</w:t>
            </w:r>
          </w:p>
        </w:tc>
        <w:tc>
          <w:tcPr>
            <w:tcW w:w="5319" w:type="dxa"/>
            <w:tcBorders>
              <w:top w:val="single" w:color="auto" w:sz="4" w:space="0"/>
              <w:left w:val="nil"/>
              <w:bottom w:val="single" w:color="auto" w:sz="4" w:space="0"/>
              <w:right w:val="single" w:color="auto" w:sz="4" w:space="0"/>
            </w:tcBorders>
            <w:shd w:val="clear" w:color="000000" w:fill="FFFFFF"/>
            <w:noWrap w:val="0"/>
            <w:vAlign w:val="center"/>
          </w:tcPr>
          <w:p w14:paraId="4B834C68">
            <w:pPr>
              <w:keepNext w:val="0"/>
              <w:keepLines w:val="0"/>
              <w:pageBreakBefore w:val="0"/>
              <w:widowControl/>
              <w:suppressAutoHyphens/>
              <w:kinsoku/>
              <w:wordWrap/>
              <w:overflowPunct/>
              <w:topLinePunct w:val="0"/>
              <w:autoSpaceDE/>
              <w:autoSpaceDN/>
              <w:bidi w:val="0"/>
              <w:adjustRightInd/>
              <w:snapToGrid/>
              <w:spacing w:line="300" w:lineRule="exact"/>
              <w:jc w:val="center"/>
              <w:rPr>
                <w:rFonts w:hint="eastAsia" w:ascii="文星黑体" w:hAnsi="文星黑体" w:eastAsia="文星黑体" w:cs="文星黑体"/>
                <w:color w:val="000000"/>
                <w:kern w:val="0"/>
                <w:sz w:val="22"/>
                <w:szCs w:val="22"/>
              </w:rPr>
            </w:pPr>
            <w:r>
              <w:rPr>
                <w:rFonts w:hint="eastAsia" w:ascii="文星黑体" w:hAnsi="文星黑体" w:eastAsia="文星黑体" w:cs="文星黑体"/>
                <w:color w:val="000000"/>
                <w:kern w:val="0"/>
                <w:sz w:val="22"/>
                <w:szCs w:val="22"/>
              </w:rPr>
              <w:t>项目名称</w:t>
            </w:r>
          </w:p>
        </w:tc>
        <w:tc>
          <w:tcPr>
            <w:tcW w:w="3260" w:type="dxa"/>
            <w:tcBorders>
              <w:top w:val="single" w:color="auto" w:sz="4" w:space="0"/>
              <w:left w:val="nil"/>
              <w:bottom w:val="single" w:color="auto" w:sz="4" w:space="0"/>
              <w:right w:val="single" w:color="auto" w:sz="4" w:space="0"/>
            </w:tcBorders>
            <w:shd w:val="clear" w:color="000000" w:fill="FFFFFF"/>
            <w:noWrap w:val="0"/>
            <w:vAlign w:val="center"/>
          </w:tcPr>
          <w:p w14:paraId="343D1501">
            <w:pPr>
              <w:keepNext w:val="0"/>
              <w:keepLines w:val="0"/>
              <w:pageBreakBefore w:val="0"/>
              <w:widowControl/>
              <w:suppressAutoHyphens/>
              <w:kinsoku/>
              <w:wordWrap/>
              <w:overflowPunct/>
              <w:topLinePunct w:val="0"/>
              <w:autoSpaceDE/>
              <w:autoSpaceDN/>
              <w:bidi w:val="0"/>
              <w:adjustRightInd/>
              <w:snapToGrid/>
              <w:spacing w:line="300" w:lineRule="exact"/>
              <w:jc w:val="center"/>
              <w:rPr>
                <w:rFonts w:hint="eastAsia" w:ascii="文星黑体" w:hAnsi="文星黑体" w:eastAsia="文星黑体" w:cs="文星黑体"/>
                <w:color w:val="000000"/>
                <w:kern w:val="0"/>
                <w:sz w:val="22"/>
                <w:szCs w:val="22"/>
              </w:rPr>
            </w:pPr>
            <w:r>
              <w:rPr>
                <w:rFonts w:hint="eastAsia" w:ascii="文星黑体" w:hAnsi="文星黑体" w:eastAsia="文星黑体" w:cs="文星黑体"/>
                <w:color w:val="000000"/>
                <w:kern w:val="0"/>
                <w:sz w:val="22"/>
                <w:szCs w:val="22"/>
              </w:rPr>
              <w:t>承担单位</w:t>
            </w:r>
          </w:p>
        </w:tc>
        <w:tc>
          <w:tcPr>
            <w:tcW w:w="1417" w:type="dxa"/>
            <w:tcBorders>
              <w:top w:val="single" w:color="auto" w:sz="4" w:space="0"/>
              <w:left w:val="nil"/>
              <w:bottom w:val="single" w:color="auto" w:sz="4" w:space="0"/>
              <w:right w:val="single" w:color="auto" w:sz="4" w:space="0"/>
            </w:tcBorders>
            <w:shd w:val="clear" w:color="000000" w:fill="FFFFFF"/>
            <w:noWrap w:val="0"/>
            <w:vAlign w:val="center"/>
          </w:tcPr>
          <w:p w14:paraId="162C29B9">
            <w:pPr>
              <w:keepNext w:val="0"/>
              <w:keepLines w:val="0"/>
              <w:pageBreakBefore w:val="0"/>
              <w:widowControl/>
              <w:suppressAutoHyphens/>
              <w:kinsoku/>
              <w:wordWrap/>
              <w:overflowPunct/>
              <w:topLinePunct w:val="0"/>
              <w:autoSpaceDE/>
              <w:autoSpaceDN/>
              <w:bidi w:val="0"/>
              <w:adjustRightInd/>
              <w:snapToGrid/>
              <w:spacing w:line="300" w:lineRule="exact"/>
              <w:jc w:val="center"/>
              <w:rPr>
                <w:rFonts w:hint="eastAsia" w:ascii="文星黑体" w:hAnsi="文星黑体" w:eastAsia="文星黑体" w:cs="文星黑体"/>
                <w:color w:val="000000"/>
                <w:kern w:val="0"/>
                <w:sz w:val="22"/>
                <w:szCs w:val="22"/>
              </w:rPr>
            </w:pPr>
            <w:r>
              <w:rPr>
                <w:rFonts w:hint="eastAsia" w:ascii="文星黑体" w:hAnsi="文星黑体" w:eastAsia="文星黑体" w:cs="文星黑体"/>
                <w:color w:val="000000"/>
                <w:kern w:val="0"/>
                <w:sz w:val="22"/>
                <w:szCs w:val="22"/>
              </w:rPr>
              <w:t>到期时间</w:t>
            </w:r>
          </w:p>
        </w:tc>
        <w:tc>
          <w:tcPr>
            <w:tcW w:w="1203" w:type="dxa"/>
            <w:tcBorders>
              <w:top w:val="single" w:color="auto" w:sz="4" w:space="0"/>
              <w:left w:val="nil"/>
              <w:bottom w:val="single" w:color="auto" w:sz="4" w:space="0"/>
              <w:right w:val="single" w:color="auto" w:sz="4" w:space="0"/>
            </w:tcBorders>
            <w:shd w:val="clear" w:color="000000" w:fill="FFFFFF"/>
            <w:noWrap w:val="0"/>
            <w:vAlign w:val="center"/>
          </w:tcPr>
          <w:p w14:paraId="12686739">
            <w:pPr>
              <w:keepNext w:val="0"/>
              <w:keepLines w:val="0"/>
              <w:pageBreakBefore w:val="0"/>
              <w:widowControl/>
              <w:suppressAutoHyphens/>
              <w:kinsoku/>
              <w:wordWrap/>
              <w:overflowPunct/>
              <w:topLinePunct w:val="0"/>
              <w:autoSpaceDE/>
              <w:autoSpaceDN/>
              <w:bidi w:val="0"/>
              <w:adjustRightInd/>
              <w:snapToGrid/>
              <w:spacing w:line="300" w:lineRule="exact"/>
              <w:jc w:val="center"/>
              <w:rPr>
                <w:rFonts w:hint="eastAsia" w:ascii="文星黑体" w:hAnsi="文星黑体" w:eastAsia="文星黑体" w:cs="文星黑体"/>
                <w:color w:val="000000"/>
                <w:kern w:val="0"/>
                <w:sz w:val="22"/>
                <w:szCs w:val="22"/>
              </w:rPr>
            </w:pPr>
            <w:r>
              <w:rPr>
                <w:rFonts w:hint="eastAsia" w:ascii="文星黑体" w:hAnsi="文星黑体" w:eastAsia="文星黑体" w:cs="文星黑体"/>
                <w:color w:val="000000"/>
                <w:kern w:val="0"/>
                <w:sz w:val="22"/>
                <w:szCs w:val="22"/>
              </w:rPr>
              <w:t>验收方式</w:t>
            </w:r>
          </w:p>
        </w:tc>
      </w:tr>
      <w:tr w14:paraId="5230E74E">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2D070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9142C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2024050702030090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14E15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基于算网一体化的多车安全融合感知研究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F2DB6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D0CC7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8C341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5E783C21">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3F382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A5C2E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2024050702030091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21A41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基于算网一体化的智能网联汽车安全融合感知与高效资源协同优化技术研究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1C17B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武汉中海庭数据技术有限公司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B066E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23126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4542C12B">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7CE75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78EB8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2024020702030092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6AF9F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冠心病介入治疗术后抗炎靶向治疗研究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B43EE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华中科技大学同济医学院附属协和医院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173DD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7391C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37BD7527">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D22BA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D1ABC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2024020702030093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526A7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新能源退役CTP电池包精细化无损除胶拆解关键技术研发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FAA09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武汉动力电池再生技术有限公司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C40E5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0C262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566CEFDC">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4C977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B474B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2024020702030094</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71AA4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新型细胞化心脏瓣膜替代物研发与临床转化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23832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华中科技大学同济医学院附属协和医院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58FBA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4D389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6E67BA4D">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9240A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301DA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2024020702030095</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DA003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城市建成区湖泊生态修复后长效保障技术研发及应用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99B66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中国科学院水生生物研究所</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2827A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41B9C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5392A480">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2A5BB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5E726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2024010702030096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41710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晶种诱导湿凝胶低碳制备渗透汽化无机膜关键技术及工业应用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22F18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武汉科技大学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8B2C2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08FCA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1381C7B7">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F66FC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DCD17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2024050702030097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270A1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基于大模型的核电DCS智能运维决策关键技术研究及应用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6CF02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中核武汉核电运行技术股份有限公司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007CB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43FA5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676BB3E7">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D3EE1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648F9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2024010702030098</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039C2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超高速精密镗铣主轴单元研发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6927C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武汉重型机床集团有限公司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2FE66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D6C2B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549CDBE3">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09EB1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2422C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2024010702030099</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DE3AF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低成本内在式（吸波）蜂窝芯研制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085DD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航天科工武汉磁电有限责任公司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88718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038AA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5023CB26">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3A0AF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E731E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2024050702030100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9C5F2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基于智能超表面的新一代无线通信信号增强器关键技术</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07D07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华中科技大学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420CF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8F653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671A808F">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D7435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8DF46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2024050702030101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40576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基于AI工业大模型的智能制造运营决策管理平台研究及应用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F9AAA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武汉佰思杰科技有限公司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89A7E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E61CB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3F7B3800">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6BA79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71726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2024010702030102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5ADFA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面向低空复杂环境的多源融合定位与感知关键技术研究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1F1A8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10B14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5CFAB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3D340454">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66E4D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D4B70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2024020702030104</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4CDAD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低渗血性人造血管成型及其关键技术研究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1DF0A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武汉纺织大学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69D1C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15711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7706D9F1">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95EF5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0C825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2024020702030105</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71BB5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高活性多肽改性关键技术与功能性骨器械的研发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65CBA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武汉大学中南医院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2F1CE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9DFF5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35CB3979">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8DD34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E3B1D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2024010702030106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C7943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基于5G-A网络切片的智能网联架构设计与应用系统</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7ADC8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武汉电动汽车技术开发有限公司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4F1C3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B4379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1C92230B">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EFB0B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575BC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2024050702030107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15400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北斗动态高精度GNSS/MIMU 组合导航装置研制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05BCB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武汉梦芯科技有限公司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55CAD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60293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0AA5C7BB">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62954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97416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2024050702030108</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8B9FD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新型超低时延超低非线性空芯光纤通信关键技术研究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6A177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长飞光纤光缆股份有限公司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DFA4F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F1258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26CE3D2D">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20570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D2EE5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2024020702030109</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9FC7B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具备分离功能的细长弯型超声刀系统及关键技术研发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833D7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武汉迈瑞生物医疗科技有限公司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C6B1E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79EB3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620F5455">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4896B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2A614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2024020702030110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F352B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植物芪类化合物替抗产品创制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DE604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武汉市农业科学院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4ED31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50D35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1090AEAA">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397BD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7FEF0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2024020702030111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05619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水稻内生菌菌剂的创制及其对中轻度镉污染耕地安全利用的生化调控功能发掘与示范</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96481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湖北大学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8EC7C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1CF92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082F4E85">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C0753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F3993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2024020702030112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8BFF9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基于测序技术的病原微生物与耐药基因快速检测系统开发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4863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武汉明德生物科技股份有限公司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94F90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CD86E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47853F6F">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85EF5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78CD5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2024050702030113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5AED7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基于硅光集成的钛酸钡薄膜电光调制器关键技术研发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79993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湖北九峰山实验室</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966CE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48D4A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395F3BD2">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30956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521D0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2024010702030116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FE7A8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高容量钠离子电池磷碳负极材料研发及产业化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BA1FE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武汉固理新能源科技有限公司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A5B44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77AA4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3A88BE73">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18DB9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21FDA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2024020702030117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97E96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结构复合型多效牙周修复材料关键技术和临床应用研究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0077A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华中科技大学同济医学院附属同济医院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D540B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0F3E8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5610D9BC">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97F23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5EC10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2024010702030118</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14FC7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新能源汽车高压大功率充电铝导体关键技术研究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70250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武汉德泰纳新能源技术有限公司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95FB8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82E32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5EA8171D">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17097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3D1AC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2024010702030119</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E7714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工业无人机集群智能控制系统</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539E4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武汉易通科技有限公司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12EED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2D9F6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3CEB16C4">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363EB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A7FD2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2024020702030120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E5C59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神经系统自身免疫性疾病的CAR-T细胞治疗研究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4C5DE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华中科技大学同济医学院附属同济医院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00D10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BEA8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30DA9DE2">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CEE38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AB18E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2024020702030121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7FDBD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装配式激波传质污水处理厂及智控技术装备</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A63A6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武汉芳笛环保股份有限公司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95F0F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1CA09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2F36D2E0">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38809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7DBC9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2024050702030122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2C702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基于行为感知的城市旅游产业智能协同治理平台</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FD06F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武汉科技大学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E02B9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9F59E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4B7E6B76">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2D644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57E0C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2024020702030123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BE931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用于脑干出血的微纳手术机器人系统研发及精准治疗方案探究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6E1DE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华中科技大学同济医学院附属同济医院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1F38E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A5157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079367B4">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CA75F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D40FC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2024020702030125</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E10EE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新型孤独症动物模型的构建和表型干预</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85BE4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湖北大学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727D2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3E3CF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5032B369">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B1C43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69790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2024010702030126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A2E5B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复杂服役工况下高负载仿生爬壁机器人关键技术研究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51476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中铁第四勘察设计院集团有限公司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7F30D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C62E5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0722FACD">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9733A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6F770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2024010702030127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0CF54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长江干线甲醇动力散货船研发及示范应用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A5E69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武汉长江船舶设计院有限公司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1769A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F7AEB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4B4307EC">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6C47C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9E2FD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2024020702030129</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DFFB8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基于内/外源协同控制的典型城市湖泊水生态长效保障技术研究与示范</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239A4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长江勘测规划设计研究有限责任公司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2A8F2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5D47D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7A3D4215">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DDC37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B0564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2024050702030130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EFD1F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基于工业互联平台的抽水蓄能电站关键设备数字孪生系统开发及应用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ADE0A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能事达电气股份有限公司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2354C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A45E2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0984066D">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34E0A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DA0B5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2024010702030131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58A96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基于双振镜的高效率、高精度激光选区熔化成形技术与装备研发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6E07B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武汉五迪增材有限公司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B63CA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F3E2C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3F9EF043">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EE24B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8A891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2024010702030133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9C7AB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爬壁式桥梁病害智能巡检机器人系统与装备研究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9EF1A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中交第二航务工程局有限公司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7C25B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67DCE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0CDECA22">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C8875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52189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2024050702030134</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2ED03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集成屏下人脸识别功能的AMOLED显示屏关键技术研究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8FB66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湖北工业大学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183B7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7CEEE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757FB20C">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B8418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40</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34084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2024050702030135</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39E7C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基于通用渲染架构的大模型推理GPU关键技术研发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5EBFF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武汉凌久微电子有限公司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6BBD0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D41FA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2C9D955D">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3ED2F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41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CBC56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2024050702030136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E0ABE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基于行为感知大模型的智能协同治理平台关键技术研究及应用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40158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武汉深捷科技股份有限公司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2AF7C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CEDC1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2C194056">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68177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42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DD60A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2024050702030137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86318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基于光频域反射计的高空间分辨率光芯片检测关键技术研发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60797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武汉理工光科股份有限公司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2A265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0FBA9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1A25ECD9">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2C165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43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4156A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2024050702030138</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92BA1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高精度磁罗盘及惯性组件关键技术研发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C089D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东方微电科技（武汉）有限公司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E32D3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8B8FD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53A67863">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E3BF9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44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4D05E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2024010702030140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6FA3A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防空防灾一体化智能混凝土材料开发与应用关键技术研究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96E14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大成科创建设集团股份有限公司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B644E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C8112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2EC4A581">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D833A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45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84B17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2024010702030141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E61A0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可陶瓷化聚合物基复合材料的设计制备与性能研究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48482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武汉理工大学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78CAB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7F49F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630FA341">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4EF85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46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67EAE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2024060702030142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71600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面向人形机器人触觉应用的柔性电子皮肤技术研究及产业化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61259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武汉华威科智能技术有限公司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0D170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D87CC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666A3C99">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1B0AD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47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7D7FF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2024060702030143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14BD0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面向复杂柔性制造工艺的工业具身智能机器人关键技术研究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4EAB5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4FCA5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0EB35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2390DAA5">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8A953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48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D7D53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2024060702030144</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96902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人形机器人强适应性步态驱控一体化技术研究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6E730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武汉数字化设计与制造创新中心有限公司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9F0E7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91951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14097AA3">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FC1D5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49</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9D42F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2024060702030145</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B6708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人形机器人运动神经中枢（小脑）技术研究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52F1E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武汉灏存科技有限公司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844E5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BF1ED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7AA0BDA0">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C2A9C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50</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A7C1C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2024060702030146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B5737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一体化高功率密度人形机器人柔性关节关键技术研发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E0EE1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武汉海默机器人有限公司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E925C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F4965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40674E27">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D2564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A92D3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2024060702030147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33C8D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灵巧手关节微型伺服动力组件关键技术攻关</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38094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武汉万至达智能科技有限公司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EBE30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C36C2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5E7D524A">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1391C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B5CF9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2024020702030148</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45E0D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植物源萜类红没药醇化妆品原料微生物细胞工厂的创制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C9814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武汉合生科技有限公司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01F8E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8037E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45B166E4">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FC894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AF241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2024020702030149</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E5FDA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ADC糖Linker UDP-GalNAz的工艺开发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B51BF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武汉糖智药业有限公司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0B172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BEB5B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639542E9">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838C5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A6CD3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2024060702030150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5FC49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知识数据融合的言语想象脑机接口精准解码</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ED792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华中科技大学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AE391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3C9CA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0A5883C8">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5C9E7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01A2D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2024060702030151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6FA41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基于金刚石量子感知的芯片智能化无损检测系统</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3F564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华中科技大学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85199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82F4B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4B138A23">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E231C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892C1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2024060702030152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C9001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量子磁性材料宏观尺寸生产关键技术研发及应用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4D120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43C5E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01F5C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2E444DA6">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CDCF1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CC95F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2024060702030153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EAF67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量子保密芯片关键技术攻关及应用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F4CD2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武汉量子技术研究院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67961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52CB2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08EDC883">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B181F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8593B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2024050802030155</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41C30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基于数字孪生的露天岩石爆破智能设计软件关键技术研究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24706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江汉大学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F4AA0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A6607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29703A64">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E262A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86485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2024010802030156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57F0D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规模化有机光伏材料的制备及涂布工艺研究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4F239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江汉大学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9F2C4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DD4EE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7FA6E8C5">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F5A56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7D9BD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2024010802030157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2874F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光催化制氢耦合二氧化碳催化制备甲醇关键材料与技术研发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32E26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江汉大学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48E0E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4B437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6D7C4872">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83175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5CE38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2024020802030158</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F46FA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基于全氟醚类磺酸盐的电子洁净室泡沫灭火剂开发及应用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646D1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江汉大学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52959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C3BB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7BA4DEBE">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0BB3E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DEACA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2024020802030159</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6A9C5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神经退行性疾病的多肽基PET示踪剂开发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A1F5A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江汉大学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D9071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4AD51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3CA5A678">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F8EF1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37ABA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2025010102030001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9A8BC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强反光复杂结构零部件在线检测技术与装备研究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F4A39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武汉惟景三维科技有限公司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27BD3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2E43D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1F88781E">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68410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DCA2C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2025010102030002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38892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百公斤级微纳米颗粒原子层包覆关键技术与装备研制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F1F23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柔电（武汉）科技有限公司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3152B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54B99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3F654D67">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657A0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B823F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2025010102030003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05C19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长寿命锂亚电池碳正极材料关键技术及产业化应用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D8532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武汉中原长江科技发展有限公司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0A141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12169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1EBAF9A2">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FADED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67B91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2025010102030004</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8388F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铁路零担货物智能装卸机器人</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B1CAB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武汉西高电器有限公司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40031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ADF99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22E80264">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2E1D0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1DDEB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2025010102030005</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9F4F4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低成本高性能钠离子电池层状氧化物正极材料及其储能电池关键技术研究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5B308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多助科技（武汉）有限公司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84FF4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2026-06-30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99FA5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49A8E54E">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40E7A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CD60C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2025050102030006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90842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半导体减薄工艺及可靠性仿真软件项目</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EF180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武创芯研科技（武汉）有限公司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05828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1C0B9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41549E76">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700C0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A14E3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2025050102030007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A303A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大功率氮化镓蓝光激光器关键技术研发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C2140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武汉鑫威源电子科技有限公司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13945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7E559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296E14F6">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271D5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97F60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2025050102030008</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3C15E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基于多模态大模型的冶金设备故障诊断系统</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8EB42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武汉人工智能研究院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9DEAD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64F4E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0191FB54">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F0312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9D134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2025050102030009</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8ABEC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基于物理—数据双驱动的高等级公路设施性态推演与养护决策系统</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7D5A1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华中科技大学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471BC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2279A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46AFB2DC">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B3B55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131E2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2025060102030010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932FE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电力系统量子精密测量核心器件研发及应用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B8629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中国电力科学研究院有限公司武汉分院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3C4C5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E2536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7E11F66A">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E845A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01ABE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2025060102030011</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0CF10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可快速降解溶栓纳米机器人及其AI自动操控策略研究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91D01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武汉理工大学</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267A0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8CF4E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2F5DA980">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64AFF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AB592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2025060102030012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B4754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水下多物理场探测技术研究及产业化</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57BD0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武汉普创数据科技有限公司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E2FCF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1CDA1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352AD22D">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13C9B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B2DF7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2025060102030013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9F350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面向无线通信的抗量子密码安全芯片研发及应用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CE038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武汉船舶通信研究所（中国船舶集团有限公司第七二二研究所）</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126FD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7491F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305321C5">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706CB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98A26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2025060102030014</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7B4F3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高效能多通道无创脑机接口电极材料及其器件研制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BF4C6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武汉格林泰克科技有限公司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F3F0E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2026-05-31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141CE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0B7157A4">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FD0FD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403DF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2025020102030015</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298EC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基于智能质量评价的中药新型饮片创制关键技术研究与示范</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C6E96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湖北时珍实验室</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D82BC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C6D31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1E5F5E4F">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831F2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3DFFC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2025020102030016</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8DFAA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面向神经外科术中颅内柔性监测系统设计与应用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529FE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华中科技大学同济医学院附属协和医院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A5070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8C3F0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7C6C450E">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5CA6B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72B63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2025020102030017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00CFD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脑卒中后常见并发症的脑网络图谱绘制及精准物理调控装备研发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2255B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华中科技大学同济医学院附属同济医院</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11E9F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9CDD8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71915D6A">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66FD9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EA9C0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2025020102030018</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E92BF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基于合成生物学的口服重组蛋白药物技术平台的建设及应用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ED7FE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武汉康复得泌尿系结石研究院有限公司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806C6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548FE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1BB6C846">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3D9B00">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09A43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2025020102030019</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2B3F7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生化诊断关键酶制剂的创制与产业化研究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EE4F8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武汉瀚海新酶生物科技有限公司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E7ECB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2026-11-30</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9AB5A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现场验收</w:t>
            </w:r>
          </w:p>
        </w:tc>
      </w:tr>
      <w:tr w14:paraId="161E4CA1">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A5F65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F8908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2025010602030042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2C1A2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低成本高稳定性钙钛矿太阳能电池关键材料和器件研发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A2E57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湖北万度光能有限责任公司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FDD58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2026-12-01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BA786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273B8DF3">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E2ED8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5D8FA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2025010602030047</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316B6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高炉煤气节能减碳全硫净化新质催化材料合成研究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619BCC">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武汉科林化工集团有限公司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666A5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2026-12-01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2AEC1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778C4A7B">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5924F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2894B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2025050602030060</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5C325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审计监督行业大模型构建关键技术研究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FD0F3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武汉数博科技有限责任公司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33D65E">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2026-12-01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CAC7CA">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7C0C17C8">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E7DA73">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40970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2025050602030063</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14133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先进封装用12英寸晶圆减薄设备的研发与应用</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D005E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武汉芯丰精密科技有限公司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EEF0E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2026-12-01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FC810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16C0072D">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07FBD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589461">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2025050602030064</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94C6BF">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大尺寸超厚SiC体材料的制备和性能研究</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53795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吉盛微（武汉）新材料科技有限公司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05301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2026-10-01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126C1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0CDBC093">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75AA5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D8558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2025050602030068</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EF2BF5">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基于1200V平台的1700V车载SiC芯片开发</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547E08">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智新半导体有限公司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126D94">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2026-12-01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A4A0ED">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tr w14:paraId="53552E27">
        <w:tblPrEx>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128169">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207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B9D916">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2025050602030072</w:t>
            </w:r>
          </w:p>
        </w:tc>
        <w:tc>
          <w:tcPr>
            <w:tcW w:w="531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AD1D32">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面向全国产环境的云原生数据库关键技术攻关</w:t>
            </w:r>
          </w:p>
        </w:tc>
        <w:tc>
          <w:tcPr>
            <w:tcW w:w="32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4BF9D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武汉达梦数据技术有限公司</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6E91AB">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2026-12-01</w:t>
            </w:r>
          </w:p>
        </w:tc>
        <w:tc>
          <w:tcPr>
            <w:tcW w:w="120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534EE7">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结题验收</w:t>
            </w:r>
          </w:p>
        </w:tc>
      </w:tr>
      <w:bookmarkEnd w:id="1"/>
      <w:bookmarkEnd w:id="0"/>
    </w:tbl>
    <w:p w14:paraId="05C36471">
      <w:pPr>
        <w:keepNext w:val="0"/>
        <w:keepLines w:val="0"/>
        <w:pageBreakBefore w:val="0"/>
        <w:widowControl w:val="0"/>
        <w:suppressAutoHyphens/>
        <w:kinsoku/>
        <w:wordWrap/>
        <w:overflowPunct/>
        <w:topLinePunct w:val="0"/>
        <w:autoSpaceDE/>
        <w:autoSpaceDN/>
        <w:bidi w:val="0"/>
        <w:adjustRightInd/>
        <w:snapToGrid/>
        <w:spacing w:before="0" w:after="0" w:line="560" w:lineRule="exact"/>
        <w:jc w:val="both"/>
        <w:textAlignment w:val="auto"/>
        <w:rPr>
          <w:rFonts w:hint="eastAsia" w:ascii="文星仿宋" w:hAnsi="文星仿宋" w:eastAsia="文星仿宋" w:cs="文星仿宋"/>
          <w:kern w:val="2"/>
          <w:sz w:val="32"/>
          <w:szCs w:val="32"/>
          <w:lang w:val="en-US" w:eastAsia="zh-CN" w:bidi="ar-SA"/>
        </w:rPr>
      </w:pPr>
    </w:p>
    <w:p w14:paraId="4F6602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sectPr>
      <w:headerReference r:id="rId5" w:type="default"/>
      <w:footerReference r:id="rId7" w:type="default"/>
      <w:headerReference r:id="rId6" w:type="even"/>
      <w:pgSz w:w="16838" w:h="11906" w:orient="landscape"/>
      <w:pgMar w:top="1417" w:right="1587" w:bottom="1417" w:left="1587" w:header="851" w:footer="737" w:gutter="0"/>
      <w:cols w:space="0" w:num="1"/>
      <w:rtlGutter w:val="0"/>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80000283" w:usb1="380F1C10" w:usb2="00000016" w:usb3="00000000" w:csb0="403E0001" w:csb1="C0D6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文星仿宋">
    <w:panose1 w:val="02010609000101010101"/>
    <w:charset w:val="86"/>
    <w:family w:val="auto"/>
    <w:pitch w:val="default"/>
    <w:sig w:usb0="00000001" w:usb1="080E0000" w:usb2="00000000" w:usb3="00000000" w:csb0="00040000" w:csb1="00000000"/>
  </w:font>
  <w:font w:name="Georgia">
    <w:altName w:val="文星仿宋"/>
    <w:panose1 w:val="02040502050405020303"/>
    <w:charset w:val="00"/>
    <w:family w:val="roman"/>
    <w:pitch w:val="default"/>
    <w:sig w:usb0="00000000" w:usb1="00000000" w:usb2="00000000" w:usb3="00000000" w:csb0="0000009F" w:csb1="00000000"/>
  </w:font>
  <w:font w:name="文星黑体">
    <w:panose1 w:val="02010609000101010101"/>
    <w:charset w:val="86"/>
    <w:family w:val="modern"/>
    <w:pitch w:val="default"/>
    <w:sig w:usb0="00000001" w:usb1="080E0000" w:usb2="00000000" w:usb3="00000000" w:csb0="00040000" w:csb1="00000000"/>
  </w:font>
  <w:font w:name="文星楷体">
    <w:panose1 w:val="02010604000101010101"/>
    <w:charset w:val="86"/>
    <w:family w:val="modern"/>
    <w:pitch w:val="default"/>
    <w:sig w:usb0="00000001" w:usb1="080E0000" w:usb2="00000000" w:usb3="00000000" w:csb0="00040001" w:csb1="00000000"/>
  </w:font>
  <w:font w:name="文星书宋">
    <w:panose1 w:val="02010609000101010101"/>
    <w:charset w:val="86"/>
    <w:family w:val="auto"/>
    <w:pitch w:val="default"/>
    <w:sig w:usb0="00000001" w:usb1="080E0000" w:usb2="00000000" w:usb3="00000000" w:csb0="00040000" w:csb1="00000000"/>
  </w:font>
  <w:font w:name="Arial">
    <w:altName w:val="Times New Roman"/>
    <w:panose1 w:val="00000000000000000000"/>
    <w:charset w:val="00"/>
    <w:family w:val="auto"/>
    <w:pitch w:val="default"/>
    <w:sig w:usb0="00000000" w:usb1="00000000" w:usb2="00000000" w:usb3="00000000" w:csb0="00000000" w:csb1="00000000"/>
  </w:font>
  <w:font w:name="文星标宋">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27033"/>
      <w:docPartObj>
        <w:docPartGallery w:val="autotext"/>
      </w:docPartObj>
    </w:sdtPr>
    <w:sdtEndPr>
      <w:rPr>
        <w:rFonts w:ascii="宋体" w:hAnsi="宋体" w:eastAsia="宋体"/>
        <w:sz w:val="24"/>
        <w:szCs w:val="24"/>
      </w:rPr>
    </w:sdtEndPr>
    <w:sdtContent>
      <w:p w14:paraId="1FC3EE50">
        <w:pPr>
          <w:pStyle w:val="5"/>
          <w:jc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1</w:t>
        </w:r>
        <w:r>
          <w:rPr>
            <w:rFonts w:ascii="宋体" w:hAnsi="宋体" w:eastAsia="宋体"/>
            <w:sz w:val="24"/>
            <w:szCs w:val="24"/>
          </w:rPr>
          <w:fldChar w:fldCharType="end"/>
        </w:r>
      </w:p>
    </w:sdtContent>
  </w:sdt>
  <w:p w14:paraId="0765328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37E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E8AC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HorizontalSpacing w:val="160"/>
  <w:drawingGridVerticalSpacing w:val="22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4FC416"/>
    <w:rsid w:val="00242219"/>
    <w:rsid w:val="00705785"/>
    <w:rsid w:val="009443B0"/>
    <w:rsid w:val="00A21E62"/>
    <w:rsid w:val="00B472C2"/>
    <w:rsid w:val="00C72BE8"/>
    <w:rsid w:val="00E7716B"/>
    <w:rsid w:val="09BFD10E"/>
    <w:rsid w:val="3DEF6A6E"/>
    <w:rsid w:val="574FC416"/>
    <w:rsid w:val="BCB72667"/>
    <w:rsid w:val="BF7792A9"/>
    <w:rsid w:val="F78F6D85"/>
    <w:rsid w:val="F79F11B4"/>
    <w:rsid w:val="FED33AEE"/>
    <w:rsid w:val="FF3FD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jc w:val="both"/>
    </w:pPr>
    <w:rPr>
      <w:rFonts w:asciiTheme="minorHAnsi" w:hAnsiTheme="minorHAnsi" w:eastAsiaTheme="minorEastAsia" w:cstheme="minorBidi"/>
      <w:kern w:val="2"/>
      <w:sz w:val="32"/>
      <w:szCs w:val="22"/>
      <w:lang w:val="en-US" w:eastAsia="zh-CN" w:bidi="ar-SA"/>
    </w:rPr>
  </w:style>
  <w:style w:type="paragraph" w:styleId="2">
    <w:name w:val="heading 1"/>
    <w:basedOn w:val="1"/>
    <w:next w:val="1"/>
    <w:link w:val="14"/>
    <w:qFormat/>
    <w:uiPriority w:val="9"/>
    <w:pPr>
      <w:widowControl w:val="0"/>
      <w:outlineLvl w:val="0"/>
    </w:pPr>
    <w:rPr>
      <w:rFonts w:eastAsia="文星黑体"/>
      <w:bCs/>
      <w:kern w:val="0"/>
      <w:szCs w:val="44"/>
    </w:rPr>
  </w:style>
  <w:style w:type="paragraph" w:styleId="3">
    <w:name w:val="heading 2"/>
    <w:basedOn w:val="1"/>
    <w:next w:val="1"/>
    <w:link w:val="15"/>
    <w:unhideWhenUsed/>
    <w:qFormat/>
    <w:uiPriority w:val="9"/>
    <w:pPr>
      <w:widowControl w:val="0"/>
      <w:outlineLvl w:val="1"/>
    </w:pPr>
    <w:rPr>
      <w:rFonts w:eastAsia="文星楷体" w:asciiTheme="majorHAnsi" w:hAnsiTheme="majorHAnsi" w:cstheme="majorBidi"/>
      <w:bCs/>
      <w:kern w:val="0"/>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uiPriority w:val="0"/>
    <w:pPr>
      <w:spacing w:before="0" w:after="140" w:line="276" w:lineRule="auto"/>
    </w:pPr>
  </w:style>
  <w:style w:type="paragraph" w:styleId="5">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eastAsia="文星黑体"/>
      <w:bCs/>
      <w:kern w:val="0"/>
      <w:szCs w:val="44"/>
    </w:rPr>
  </w:style>
  <w:style w:type="character" w:customStyle="1" w:styleId="15">
    <w:name w:val="标题 2 Char"/>
    <w:basedOn w:val="9"/>
    <w:link w:val="3"/>
    <w:qFormat/>
    <w:uiPriority w:val="9"/>
    <w:rPr>
      <w:rFonts w:eastAsia="文星楷体" w:asciiTheme="majorHAnsi" w:hAnsiTheme="majorHAnsi" w:cstheme="majorBidi"/>
      <w:bCs/>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esktop/&#26032;&#243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
      <a:majorFont>
        <a:latin typeface="Arial"/>
        <a:ea typeface="文星标宋"/>
        <a:cs typeface=""/>
      </a:majorFont>
      <a:minorFont>
        <a:latin typeface="Georgia"/>
        <a:ea typeface="文星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新建.dotx</Template>
  <Pages>7</Pages>
  <Words>0</Words>
  <Characters>0</Characters>
  <Lines>0</Lines>
  <Paragraphs>0</Paragraphs>
  <TotalTime>1</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2026-02-13T10:27:00Z</dcterms:created>
  <dc:creator>user</dc:creator>
  <cp:lastModifiedBy>user</cp:lastModifiedBy>
  <dcterms:modified xsi:type="dcterms:W3CDTF">2026-02-13T10:28:51Z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04EF80DF1C77F888F98B8E6962015E4A_41</vt:lpwstr>
  </property>
</Properties>
</file>