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文星黑体" w:hAnsi="文星黑体" w:eastAsia="文星黑体" w:cs="文星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文星黑体" w:hAnsi="文星黑体" w:eastAsia="文星黑体" w:cs="文星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/>
          <w:color w:val="auto"/>
          <w:sz w:val="44"/>
          <w:szCs w:val="44"/>
          <w:highlight w:val="none"/>
          <w:lang w:val="en-US" w:eastAsia="zh-CN"/>
        </w:rPr>
        <w:t>参加绩效评价概念验证中心名单</w:t>
      </w:r>
    </w:p>
    <w:bookmarkEnd w:id="0"/>
    <w:tbl>
      <w:tblPr>
        <w:tblStyle w:val="6"/>
        <w:tblpPr w:leftFromText="180" w:rightFromText="180" w:vertAnchor="text" w:horzAnchor="page" w:tblpXSpec="center" w:tblpY="312"/>
        <w:tblOverlap w:val="never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680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备案名称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武汉市高温绿色新材料概念验证中心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武汉市先进复合材料概念验证中心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武汉市先进纤维材料概念验证中心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湖北先创科技有限公司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武汉市光化学材料概念验证中心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武汉光化学技术研究院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武汉市时空信息概念验证中心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武汉市医工交叉装备概念验证中心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武汉华工大学科技园发展有限公司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武汉市智能感知激光技术概念验证中心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湖北光谷实验室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武汉市光电显示技术概念验证中心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武汉聚华传新科技孵化有限公司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武汉市抗病毒疫苗和药物概念验证中心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湖北江夏实验室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武汉市化学药概念验证中心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湖北长江瑞益医药科技有限公司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 w:val="0"/>
                <w:bCs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武汉市高端医疗器械概念验证中心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华中科技大学同济附属医学院协和医院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12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武汉市高端医疗器械概念验证中心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华中科技大学同济附属医学院同济医院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13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武汉市能源环保装备概念验证中心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武汉华工科技企业孵化器有限责任公司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14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武汉市增材设备概念验证中心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武汉经济技术开发区未来技术创新研究院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15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武汉市光通信器件概念验证中心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武汉武大教育发展有限责任公司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16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武汉市新能源技术概念验证中心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武汉新能源研究院有限公司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武汉市具身感知技术概念验证中心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武汉华威科智能技术有限公司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武汉市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eastAsia="zh-CN"/>
              </w:rPr>
              <w:t>消化道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微生物精准医疗概念验证中心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武汉华大生命科学研究院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</w:rPr>
              <w:t>武汉市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  <w:lang w:val="en-US" w:eastAsia="zh-CN"/>
              </w:rPr>
              <w:t>mRNA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</w:rPr>
              <w:t>基因治疗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  <w:lang w:eastAsia="zh-CN"/>
              </w:rPr>
              <w:t>技术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</w:rPr>
              <w:t>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武汉楷拓生物科技有限公司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武汉市纤维基健康与防护材料概念验证中心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稳健医疗（武汉）有限公司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武汉市化合物半导体概念验证中心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湖北九峰山实验室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武汉市高性能芯片先进封装概念验证中心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湖北星辰技术有限公司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（江城实验室）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</w:rPr>
              <w:t>武汉市量子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  <w:lang w:eastAsia="zh-CN"/>
              </w:rPr>
              <w:t>精密测量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</w:rPr>
              <w:t>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武汉量子技术研究院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武汉市微生物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eastAsia="zh-CN"/>
              </w:rPr>
              <w:t>合成生物技术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湖北大学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武汉市智能无人装备数字化设计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eastAsia="zh-CN"/>
              </w:rPr>
              <w:t>与制造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武汉数字化设计与制造创新中心有限公司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</w:rPr>
              <w:t>武汉市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  <w:lang w:eastAsia="zh-CN"/>
              </w:rPr>
              <w:t>多源数据融合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</w:rPr>
              <w:t>技术概念验证中心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汤逊湖科技创新中心（武汉）有限公司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武汉市电子信息和新能源材料概念验证中心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武汉中科先进材料科技有限公司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武汉市中药医院制剂概念验证中心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湖北省医药工业研究院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</w:rPr>
              <w:t>武汉市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  <w:lang w:eastAsia="zh-CN"/>
              </w:rPr>
              <w:t>微创外科</w:t>
            </w: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highlight w:val="none"/>
              </w:rPr>
              <w:t>医疗器械概念验证中心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</w:rPr>
              <w:t>武汉大学人民医院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武汉市高强韧零件铸造技术概念验证中心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武汉市汉阳科技创新研究院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武汉市大型装备智慧维修技术概念验证中心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武汉市洪山科技投资有限公司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武汉市康复护理设备概念验证中心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1"/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/>
                <w:sz w:val="22"/>
                <w:szCs w:val="22"/>
                <w:lang w:val="en-US" w:eastAsia="zh-CN"/>
              </w:rPr>
              <w:t>江汉大学</w:t>
            </w:r>
          </w:p>
        </w:tc>
      </w:tr>
    </w:tbl>
    <w:p>
      <w:pPr>
        <w:rPr>
          <w:rFonts w:hint="eastAsia"/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27D03"/>
    <w:rsid w:val="00163A80"/>
    <w:rsid w:val="033D1903"/>
    <w:rsid w:val="06A57A10"/>
    <w:rsid w:val="0A6C1BFD"/>
    <w:rsid w:val="0CB176B8"/>
    <w:rsid w:val="10230EED"/>
    <w:rsid w:val="17B8010E"/>
    <w:rsid w:val="184206A1"/>
    <w:rsid w:val="1B290848"/>
    <w:rsid w:val="220D473D"/>
    <w:rsid w:val="259F4E67"/>
    <w:rsid w:val="2A754CA2"/>
    <w:rsid w:val="436F1EE0"/>
    <w:rsid w:val="4B5A7639"/>
    <w:rsid w:val="4C5D297A"/>
    <w:rsid w:val="5CD10E2A"/>
    <w:rsid w:val="6DA62439"/>
    <w:rsid w:val="7302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文星标宋"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78" w:afterAutospacing="1"/>
      <w:ind w:left="0" w:leftChars="0"/>
      <w:jc w:val="left"/>
      <w:outlineLvl w:val="1"/>
    </w:pPr>
    <w:rPr>
      <w:rFonts w:hint="eastAsia" w:ascii="宋体" w:hAnsi="宋体" w:eastAsia="文星黑体" w:cs="宋体"/>
      <w:kern w:val="0"/>
      <w:szCs w:val="36"/>
      <w:lang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0" w:leftChars="0"/>
      <w:outlineLvl w:val="2"/>
    </w:pPr>
    <w:rPr>
      <w:rFonts w:eastAsia="文星楷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 w:eastAsia="文星黑体" w:cs="宋体"/>
      <w:b/>
      <w:kern w:val="0"/>
      <w:sz w:val="32"/>
      <w:szCs w:val="36"/>
      <w:lang w:bidi="ar"/>
    </w:rPr>
  </w:style>
  <w:style w:type="character" w:customStyle="1" w:styleId="9">
    <w:name w:val="标题 3 Char"/>
    <w:link w:val="4"/>
    <w:qFormat/>
    <w:uiPriority w:val="0"/>
    <w:rPr>
      <w:rFonts w:eastAsia="文星楷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2026-06-30T03:38:00Z</dcterms:created>
  <dc:creator>Admin</dc:creator>
  <cp:lastModifiedBy>Admin</cp:lastModifiedBy>
  <dcterms:modified xsi:type="dcterms:W3CDTF">2026-06-30T03:38:59Z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