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D52A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outlineLvl w:val="9"/>
        <w:rPr>
          <w:rFonts w:hint="eastAsia" w:ascii="文星黑体" w:hAnsi="文星黑体" w:eastAsia="文星黑体" w:cs="文星黑体"/>
          <w:sz w:val="32"/>
          <w:szCs w:val="32"/>
          <w:lang w:val="en-US" w:eastAsia="zh-CN"/>
        </w:rPr>
      </w:pPr>
      <w:r>
        <w:rPr>
          <w:rFonts w:hint="eastAsia" w:ascii="文星黑体" w:hAnsi="文星黑体" w:eastAsia="文星黑体" w:cs="文星黑体"/>
          <w:sz w:val="32"/>
          <w:szCs w:val="32"/>
          <w:lang w:val="en-US" w:eastAsia="zh-CN"/>
        </w:rPr>
        <w:t>附件</w:t>
      </w:r>
    </w:p>
    <w:p w14:paraId="771725A7">
      <w:pPr>
        <w:pStyle w:val="2"/>
        <w:rPr>
          <w:rFonts w:hint="eastAsia"/>
          <w:lang w:val="en-US" w:eastAsia="zh-CN"/>
        </w:rPr>
      </w:pPr>
    </w:p>
    <w:p w14:paraId="5F514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ind w:firstLine="0" w:firstLineChars="0"/>
        <w:jc w:val="center"/>
        <w:textAlignment w:val="auto"/>
        <w:outlineLvl w:val="9"/>
        <w:rPr>
          <w:rFonts w:hint="eastAsia" w:ascii="文星标宋" w:hAnsi="文星标宋" w:eastAsia="文星标宋" w:cs="文星标宋"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文星标宋" w:hAnsi="文星标宋" w:eastAsia="文星标宋" w:cs="文星标宋"/>
          <w:kern w:val="2"/>
          <w:sz w:val="44"/>
          <w:szCs w:val="44"/>
          <w:lang w:val="en-US" w:eastAsia="zh-CN" w:bidi="ar-SA"/>
        </w:rPr>
        <w:t>2026年度武汉市科技特派员工作站</w:t>
      </w:r>
    </w:p>
    <w:p w14:paraId="499E43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ind w:firstLine="0" w:firstLineChars="0"/>
        <w:jc w:val="center"/>
        <w:textAlignment w:val="auto"/>
        <w:outlineLvl w:val="9"/>
        <w:rPr>
          <w:rFonts w:hint="eastAsia" w:ascii="文星标宋" w:hAnsi="文星标宋" w:eastAsia="文星标宋" w:cs="文星标宋"/>
          <w:kern w:val="2"/>
          <w:sz w:val="44"/>
          <w:szCs w:val="44"/>
          <w:lang w:val="en-US" w:eastAsia="zh-CN" w:bidi="ar-SA"/>
        </w:rPr>
      </w:pPr>
      <w:r>
        <w:rPr>
          <w:rFonts w:hint="eastAsia" w:ascii="文星标宋" w:hAnsi="文星标宋" w:eastAsia="文星标宋" w:cs="文星标宋"/>
          <w:kern w:val="2"/>
          <w:sz w:val="44"/>
          <w:szCs w:val="44"/>
          <w:lang w:val="en-US" w:eastAsia="zh-CN" w:bidi="ar-SA"/>
        </w:rPr>
        <w:t>备案和绩效评价实地核查工作需求</w:t>
      </w:r>
      <w:bookmarkEnd w:id="0"/>
    </w:p>
    <w:p w14:paraId="7070F851">
      <w:pPr>
        <w:pStyle w:val="2"/>
        <w:spacing w:line="240" w:lineRule="auto"/>
        <w:ind w:firstLine="0" w:firstLineChars="0"/>
        <w:rPr>
          <w:rFonts w:hint="eastAsia"/>
          <w:lang w:val="en-US" w:eastAsia="zh-CN"/>
        </w:rPr>
      </w:pPr>
    </w:p>
    <w:p w14:paraId="7AB01031">
      <w:pPr>
        <w:pStyle w:val="2"/>
        <w:rPr>
          <w:rFonts w:hint="eastAsia"/>
          <w:lang w:val="en-US" w:eastAsia="zh-CN"/>
        </w:rPr>
      </w:pPr>
    </w:p>
    <w:p w14:paraId="680C09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 w:ascii="文星仿宋" w:hAnsi="文星仿宋" w:eastAsia="文星仿宋" w:cs="文星仿宋"/>
          <w:b w:val="0"/>
          <w:i w:val="0"/>
          <w:spacing w:val="0"/>
          <w:w w:val="100"/>
          <w:sz w:val="32"/>
          <w:szCs w:val="32"/>
          <w:lang w:eastAsia="zh-CN"/>
        </w:rPr>
        <w:t>按照</w:t>
      </w:r>
      <w:r>
        <w:rPr>
          <w:rFonts w:hint="eastAsia" w:ascii="文星仿宋" w:hAnsi="文星仿宋" w:eastAsia="文星仿宋" w:cs="文星仿宋"/>
          <w:sz w:val="32"/>
          <w:szCs w:val="32"/>
          <w:lang w:val="en-US" w:eastAsia="zh-CN"/>
        </w:rPr>
        <w:t>《武汉市深化科技特派员制度助力乡村振兴实施方案》（武科规〔2022〕7号）</w:t>
      </w:r>
      <w:r>
        <w:rPr>
          <w:rFonts w:hint="eastAsia" w:ascii="文星仿宋" w:hAnsi="文星仿宋" w:eastAsia="文星仿宋" w:cs="文星仿宋"/>
          <w:b w:val="0"/>
          <w:i w:val="0"/>
          <w:spacing w:val="0"/>
          <w:w w:val="100"/>
          <w:sz w:val="32"/>
          <w:szCs w:val="32"/>
        </w:rPr>
        <w:t>相关规定</w:t>
      </w:r>
      <w:r>
        <w:rPr>
          <w:rFonts w:hint="eastAsia" w:ascii="文星仿宋" w:hAnsi="文星仿宋" w:eastAsia="文星仿宋" w:cs="文星仿宋"/>
          <w:b w:val="0"/>
          <w:i w:val="0"/>
          <w:spacing w:val="0"/>
          <w:w w:val="100"/>
          <w:sz w:val="32"/>
          <w:szCs w:val="32"/>
          <w:lang w:eastAsia="zh-CN"/>
        </w:rPr>
        <w:t>，</w:t>
      </w:r>
      <w:r>
        <w:rPr>
          <w:rFonts w:hint="eastAsia" w:ascii="文星仿宋" w:eastAsia="文星仿宋"/>
          <w:sz w:val="32"/>
          <w:szCs w:val="32"/>
        </w:rPr>
        <w:t>受托方</w:t>
      </w:r>
      <w:r>
        <w:rPr>
          <w:rFonts w:hint="eastAsia" w:ascii="文星仿宋" w:eastAsia="文星仿宋"/>
          <w:sz w:val="32"/>
          <w:szCs w:val="32"/>
          <w:lang w:val="en-US" w:eastAsia="zh-CN"/>
        </w:rPr>
        <w:t>组成</w:t>
      </w:r>
      <w:r>
        <w:rPr>
          <w:rFonts w:hint="eastAsia" w:ascii="文星仿宋" w:eastAsia="文星仿宋"/>
          <w:sz w:val="32"/>
          <w:szCs w:val="32"/>
        </w:rPr>
        <w:t>核查工作小组</w:t>
      </w:r>
      <w:r>
        <w:rPr>
          <w:rFonts w:hint="eastAsia" w:ascii="文星仿宋" w:eastAsia="文星仿宋" w:cs="宋体"/>
          <w:sz w:val="32"/>
          <w:szCs w:val="32"/>
          <w:lang w:val="en-US" w:eastAsia="zh-CN"/>
        </w:rPr>
        <w:t>，对完成申报、推荐且通过</w:t>
      </w:r>
      <w:r>
        <w:rPr>
          <w:rFonts w:hint="eastAsia" w:ascii="文星仿宋" w:hAnsi="文星仿宋" w:eastAsia="文星仿宋" w:cs="文星仿宋"/>
          <w:sz w:val="32"/>
          <w:szCs w:val="32"/>
          <w:lang w:val="en-US" w:eastAsia="zh-CN"/>
        </w:rPr>
        <w:t>专家组评审的备案</w:t>
      </w:r>
      <w:r>
        <w:rPr>
          <w:rFonts w:hint="eastAsia" w:ascii="文星仿宋" w:hAnsi="文星仿宋" w:eastAsia="文星仿宋" w:cs="文星仿宋"/>
          <w:color w:val="auto"/>
          <w:sz w:val="32"/>
          <w:szCs w:val="32"/>
          <w:lang w:val="en-US" w:eastAsia="zh-CN"/>
        </w:rPr>
        <w:t>申报单位（</w:t>
      </w:r>
      <w:r>
        <w:rPr>
          <w:rFonts w:hint="eastAsia" w:ascii="文星仿宋" w:hAnsi="文星仿宋" w:eastAsia="文星仿宋" w:cs="文星仿宋"/>
          <w:sz w:val="32"/>
          <w:szCs w:val="32"/>
          <w:lang w:val="en-US" w:eastAsia="zh-CN"/>
        </w:rPr>
        <w:t>不超过32家</w:t>
      </w:r>
      <w:r>
        <w:rPr>
          <w:rFonts w:hint="eastAsia" w:ascii="文星仿宋" w:hAnsi="文星仿宋" w:eastAsia="文星仿宋" w:cs="文星仿宋"/>
          <w:color w:val="auto"/>
          <w:sz w:val="32"/>
          <w:szCs w:val="32"/>
          <w:lang w:val="en-US" w:eastAsia="zh-CN"/>
        </w:rPr>
        <w:t>）</w:t>
      </w:r>
      <w:r>
        <w:rPr>
          <w:rFonts w:hint="eastAsia" w:ascii="文星仿宋" w:hAnsi="文星仿宋" w:eastAsia="文星仿宋" w:cs="文星仿宋"/>
          <w:sz w:val="32"/>
          <w:szCs w:val="32"/>
          <w:lang w:val="en-US" w:eastAsia="zh-CN"/>
        </w:rPr>
        <w:t>以及区推荐拟评为优秀等次的市科技特派员工作站（约10家），总</w:t>
      </w:r>
      <w:r>
        <w:rPr>
          <w:rFonts w:hint="eastAsia" w:ascii="文星仿宋" w:eastAsia="文星仿宋"/>
          <w:sz w:val="32"/>
          <w:szCs w:val="32"/>
          <w:lang w:val="en-US" w:eastAsia="zh-CN"/>
        </w:rPr>
        <w:t>计不超过42</w:t>
      </w:r>
      <w:r>
        <w:rPr>
          <w:rFonts w:hint="eastAsia" w:ascii="文星仿宋" w:hAnsi="文星仿宋" w:eastAsia="文星仿宋" w:cs="文星仿宋"/>
          <w:sz w:val="32"/>
          <w:szCs w:val="32"/>
          <w:lang w:val="en-US" w:eastAsia="zh-CN"/>
        </w:rPr>
        <w:t>家</w:t>
      </w:r>
      <w:r>
        <w:rPr>
          <w:rFonts w:hint="eastAsia" w:ascii="文星仿宋" w:eastAsia="文星仿宋"/>
          <w:sz w:val="32"/>
          <w:szCs w:val="32"/>
          <w:lang w:val="en-US" w:eastAsia="zh-CN"/>
        </w:rPr>
        <w:t>单位开展</w:t>
      </w:r>
      <w:r>
        <w:rPr>
          <w:rFonts w:hint="eastAsia" w:ascii="文星仿宋" w:hAnsi="文星仿宋" w:eastAsia="文星仿宋" w:cs="文星仿宋"/>
          <w:sz w:val="32"/>
          <w:szCs w:val="32"/>
          <w:lang w:val="en-US" w:eastAsia="zh-CN"/>
        </w:rPr>
        <w:t>实地核查。</w:t>
      </w:r>
    </w:p>
    <w:p w14:paraId="46C38A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文星仿宋" w:eastAsia="文星仿宋"/>
          <w:sz w:val="32"/>
          <w:szCs w:val="32"/>
          <w:lang w:val="en-US" w:eastAsia="zh-CN"/>
        </w:rPr>
      </w:pPr>
      <w:r>
        <w:rPr>
          <w:rFonts w:hint="eastAsia" w:ascii="文星仿宋" w:eastAsia="文星仿宋"/>
          <w:sz w:val="32"/>
          <w:szCs w:val="32"/>
          <w:lang w:val="en-US" w:eastAsia="zh-CN"/>
        </w:rPr>
        <w:t>核查地点主要位于武汉市蔡甸区、江夏区、黄陂区、新洲区等新城区，核查内容为申报材料的完整性、一致性、真实性。其中：</w:t>
      </w:r>
    </w:p>
    <w:p w14:paraId="250431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文星仿宋" w:eastAsia="文星仿宋"/>
          <w:sz w:val="32"/>
          <w:szCs w:val="32"/>
          <w:lang w:val="en-US" w:eastAsia="zh-CN"/>
        </w:rPr>
      </w:pPr>
      <w:r>
        <w:rPr>
          <w:rFonts w:hint="eastAsia" w:ascii="文星仿宋" w:eastAsia="文星仿宋"/>
          <w:sz w:val="32"/>
          <w:szCs w:val="32"/>
          <w:lang w:val="en-US" w:eastAsia="zh-CN"/>
        </w:rPr>
        <w:t>1.备案核查：重点核验申报（依托）单位基础科研条件、工作条件及配套设施，入驻特派员服务记录及协议原件，工作站开展培训、示范推广及取得成效等材料原件。</w:t>
      </w:r>
    </w:p>
    <w:p w14:paraId="67BBBF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文星仿宋" w:eastAsia="文星仿宋"/>
          <w:sz w:val="32"/>
          <w:szCs w:val="32"/>
          <w:lang w:val="en-US" w:eastAsia="zh-CN"/>
        </w:rPr>
      </w:pPr>
      <w:r>
        <w:rPr>
          <w:rFonts w:hint="eastAsia" w:ascii="文星仿宋" w:eastAsia="文星仿宋"/>
          <w:sz w:val="32"/>
          <w:szCs w:val="32"/>
          <w:lang w:val="en-US" w:eastAsia="zh-CN"/>
        </w:rPr>
        <w:t>2.绩效评价核查：重点核验工作站条件建设、运行情况、综合效益、经费使用及平台使用等材料原件。</w:t>
      </w:r>
    </w:p>
    <w:p w14:paraId="4535E9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</w:pPr>
      <w:r>
        <w:rPr>
          <w:rFonts w:hint="eastAsia" w:ascii="文星仿宋" w:eastAsia="文星仿宋"/>
          <w:sz w:val="32"/>
          <w:szCs w:val="32"/>
          <w:lang w:val="en-US" w:eastAsia="zh-CN"/>
        </w:rPr>
        <w:t>核查工作完成后，受托方须据实出具核查结论，并分别形成核查报告。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文星黑体">
    <w:panose1 w:val="02010609000101010101"/>
    <w:charset w:val="86"/>
    <w:family w:val="modern"/>
    <w:pitch w:val="default"/>
    <w:sig w:usb0="00000001" w:usb1="080E0000" w:usb2="00000000" w:usb3="00000000" w:csb0="00040000" w:csb1="00000000"/>
  </w:font>
  <w:font w:name="文星标宋">
    <w:panose1 w:val="02010609000101010101"/>
    <w:charset w:val="86"/>
    <w:family w:val="auto"/>
    <w:pitch w:val="default"/>
    <w:sig w:usb0="00000001" w:usb1="080E0000" w:usb2="00000000" w:usb3="00000000" w:csb0="00040000" w:csb1="00000000"/>
  </w:font>
  <w:font w:name="文星仿宋">
    <w:panose1 w:val="0201060900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A96AD1"/>
    <w:rsid w:val="27A9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 w:eastAsia="宋体"/>
      <w:spacing w:val="0"/>
      <w:sz w:val="21"/>
      <w:szCs w:val="21"/>
    </w:rPr>
  </w:style>
  <w:style w:type="paragraph" w:customStyle="1" w:styleId="5">
    <w:name w:val="普通(网站) Char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2026-07-29T01:58:00Z</dcterms:created>
  <dc:creator>吴思维</dc:creator>
  <cp:lastModifiedBy>吴思维</cp:lastModifiedBy>
  <dcterms:modified xsi:type="dcterms:W3CDTF">2026-07-29T01:59:58Z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983D5A5AF24846D1B06D03314B616BC6_11</vt:lpwstr>
  </property>
  <property fmtid="{D5CDD505-2E9C-101B-9397-08002B2CF9AE}" pid="4" name="KSOTemplateDocerSaveRecord">
    <vt:lpwstr>eyJoZGlkIjoiNGY4MGE1Njk2MzUyZThkZjU3MTNhYjVhMGFjMzc5YzAiLCJ1c2VySWQiOiIzMTg2NjA1ODAifQ==</vt:lpwstr>
  </property>
</Properties>
</file>