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4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文星黑体" w:hAnsi="文星黑体" w:eastAsia="文星黑体" w:cs="文星黑体"/>
          <w:lang w:eastAsia="zh-CN"/>
        </w:rPr>
      </w:pPr>
      <w:r>
        <w:rPr>
          <w:rFonts w:hint="eastAsia" w:ascii="文星黑体" w:hAnsi="文星黑体" w:eastAsia="文星黑体" w:cs="文星黑体"/>
          <w:lang w:eastAsia="zh-CN"/>
        </w:rPr>
        <w:t>附件</w:t>
      </w:r>
    </w:p>
    <w:p w14:paraId="05A9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文星仿宋" w:hAnsi="文星仿宋" w:eastAsia="文星仿宋" w:cs="文星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拟评为“优秀”等次的企业研究开发中心名单</w:t>
      </w:r>
    </w:p>
    <w:tbl>
      <w:tblPr>
        <w:tblStyle w:val="9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525"/>
        <w:gridCol w:w="3180"/>
        <w:gridCol w:w="1522"/>
      </w:tblGrid>
      <w:tr w14:paraId="19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8" w:type="dxa"/>
            <w:vAlign w:val="center"/>
          </w:tcPr>
          <w:p w14:paraId="4B533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641B5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企业研究开发中心名称</w:t>
            </w:r>
          </w:p>
        </w:tc>
        <w:tc>
          <w:tcPr>
            <w:tcW w:w="3180" w:type="dxa"/>
            <w:vAlign w:val="center"/>
          </w:tcPr>
          <w:p w14:paraId="3FDC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依托单位</w:t>
            </w:r>
          </w:p>
        </w:tc>
        <w:tc>
          <w:tcPr>
            <w:tcW w:w="1522" w:type="dxa"/>
            <w:vAlign w:val="center"/>
          </w:tcPr>
          <w:p w14:paraId="64E51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拟奖励金额（万元）</w:t>
            </w:r>
          </w:p>
        </w:tc>
      </w:tr>
      <w:tr w14:paraId="2CBB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0931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284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武汉锐晶激光芯片技术有限公司研究开发中心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06C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武汉锐晶激光芯片技术有限公司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3D5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260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6865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094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武汉惟景三维科技有限公司研究开发中心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742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武汉惟景三维科技有限公司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16A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2EC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4D48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637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武汉中仪物联技术股份有限公司研究开发中心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137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武汉中仪物联技术股份有限公司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A3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DCD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7577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668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武汉库柏特科技有限公司研究开发中心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F45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武汉库柏特科技有限公司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A04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354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30BC8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CB1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华引芯（武汉）科技有限公司研究开发中心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7E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华引芯（武汉）科技有限公司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BA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C82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52FC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CD2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武汉东智科技股份有限公司研究开发中心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872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武汉东智科技股份有限公司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BD0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232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03B3B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730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武汉伯远生物科技有限公司研究开发中心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AC9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037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C3E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57B33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CF8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武汉枢密脑科学技术有限公司研究开发中心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C85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武汉枢密脑科学技术有限公司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735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557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5855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C35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武汉久安药业有限公司研究开发中心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F6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武汉久安药业有限公司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FB9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A7E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 w14:paraId="4A94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文星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7D8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稳健医疗（武汉）有限公司研究开发中心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613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稳健医疗（武汉）有限公司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4A70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2F5C51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D24"/>
    <w:rsid w:val="00005BC1"/>
    <w:rsid w:val="01503765"/>
    <w:rsid w:val="02342EF9"/>
    <w:rsid w:val="0BCC68EA"/>
    <w:rsid w:val="0F58344E"/>
    <w:rsid w:val="1631343B"/>
    <w:rsid w:val="18534811"/>
    <w:rsid w:val="2D0312D3"/>
    <w:rsid w:val="3850012A"/>
    <w:rsid w:val="39375878"/>
    <w:rsid w:val="39DF3B78"/>
    <w:rsid w:val="3B7C7B96"/>
    <w:rsid w:val="3D5E6E77"/>
    <w:rsid w:val="41413D4D"/>
    <w:rsid w:val="41A74F39"/>
    <w:rsid w:val="41F7251C"/>
    <w:rsid w:val="4393230D"/>
    <w:rsid w:val="44EB79FC"/>
    <w:rsid w:val="4CBF7D08"/>
    <w:rsid w:val="4E333325"/>
    <w:rsid w:val="551038B8"/>
    <w:rsid w:val="56D50DD5"/>
    <w:rsid w:val="58976257"/>
    <w:rsid w:val="5B0B5D24"/>
    <w:rsid w:val="64A05980"/>
    <w:rsid w:val="6BA32EA6"/>
    <w:rsid w:val="727165F4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10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2025-11-14T08:56:00Z</dcterms:created>
  <dc:creator>周珊</dc:creator>
  <cp:lastModifiedBy>周珊</cp:lastModifiedBy>
  <dcterms:modified xsi:type="dcterms:W3CDTF">2025-11-14T10:24:17Z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24BD9D0052AB4FABAD18245C296E356D_11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