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5D785">
      <w:pPr>
        <w:spacing w:line="440" w:lineRule="exact"/>
        <w:rPr>
          <w:rFonts w:hint="eastAsia" w:ascii="文星黑体" w:hAnsi="文星黑体" w:eastAsia="文星黑体" w:cs="文星黑体"/>
          <w:color w:val="000000"/>
          <w:sz w:val="32"/>
          <w:szCs w:val="32"/>
        </w:rPr>
      </w:pPr>
      <w:r>
        <w:rPr>
          <w:rFonts w:hint="eastAsia" w:ascii="文星黑体" w:hAnsi="文星黑体" w:eastAsia="文星黑体" w:cs="文星黑体"/>
          <w:color w:val="000000"/>
          <w:sz w:val="32"/>
          <w:szCs w:val="32"/>
        </w:rPr>
        <w:t>附件2</w:t>
      </w:r>
    </w:p>
    <w:p w14:paraId="3DFE9F0E">
      <w:pPr>
        <w:pStyle w:val="2"/>
        <w:keepNext w:val="0"/>
        <w:keepLines w:val="0"/>
        <w:jc w:val="both"/>
        <w:rPr>
          <w:rFonts w:hint="eastAsia" w:ascii="文星仿宋" w:hAnsi="文星仿宋" w:eastAsia="文星仿宋" w:cs="文星仿宋"/>
          <w:color w:val="000000"/>
          <w:sz w:val="32"/>
          <w:szCs w:val="32"/>
        </w:rPr>
      </w:pPr>
    </w:p>
    <w:p w14:paraId="608B1F77">
      <w:pPr>
        <w:pStyle w:val="4"/>
        <w:spacing w:before="0" w:beforeAutospacing="0" w:after="0" w:afterAutospacing="0" w:line="480" w:lineRule="auto"/>
        <w:jc w:val="center"/>
        <w:rPr>
          <w:rFonts w:hint="eastAsia" w:ascii="文星标宋" w:hAnsi="文星标宋" w:eastAsia="文星标宋" w:cs="文星标宋"/>
          <w:color w:val="000000"/>
          <w:sz w:val="44"/>
          <w:szCs w:val="44"/>
        </w:rPr>
      </w:pPr>
      <w:bookmarkStart w:id="0" w:name="_GoBack"/>
      <w:r>
        <w:rPr>
          <w:rFonts w:hint="eastAsia" w:ascii="文星标宋" w:hAnsi="文星标宋" w:eastAsia="文星标宋" w:cs="文星标宋"/>
          <w:color w:val="000000"/>
          <w:sz w:val="44"/>
          <w:szCs w:val="44"/>
        </w:rPr>
        <w:t>需提供的相关附件及证明材料清单</w:t>
      </w:r>
    </w:p>
    <w:bookmarkEnd w:id="0"/>
    <w:p w14:paraId="11323C98">
      <w:pPr>
        <w:pStyle w:val="4"/>
        <w:spacing w:before="0" w:beforeAutospacing="0" w:after="0" w:afterAutospacing="0" w:line="480" w:lineRule="auto"/>
        <w:jc w:val="center"/>
        <w:rPr>
          <w:rFonts w:hint="eastAsia" w:ascii="文星标宋" w:hAnsi="文星标宋" w:eastAsia="文星标宋" w:cs="文星标宋"/>
          <w:color w:val="000000"/>
          <w:sz w:val="44"/>
          <w:szCs w:val="44"/>
        </w:rPr>
      </w:pPr>
    </w:p>
    <w:p w14:paraId="438E349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文星仿宋" w:hAnsi="文星仿宋" w:eastAsia="文星仿宋" w:cs="文星仿宋"/>
          <w:color w:val="000000"/>
          <w:kern w:val="0"/>
          <w:sz w:val="32"/>
          <w:szCs w:val="32"/>
          <w:lang w:bidi="ar"/>
        </w:rPr>
      </w:pPr>
      <w:r>
        <w:rPr>
          <w:rFonts w:hint="eastAsia" w:ascii="文星仿宋" w:hAnsi="文星仿宋" w:eastAsia="文星仿宋" w:cs="文星仿宋"/>
          <w:color w:val="000000"/>
          <w:kern w:val="0"/>
          <w:sz w:val="32"/>
          <w:szCs w:val="32"/>
          <w:lang w:bidi="ar"/>
        </w:rPr>
        <w:t>附件需按项目逐一分类排序，即同一项目的资料按照技术合同信息表、技术合同、银行凭证、税务发票以及促进该成果转化的相关证明的顺序逐一排序制成单个PDF文件。</w:t>
      </w:r>
    </w:p>
    <w:p w14:paraId="3E71950D">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文星仿宋" w:hAnsi="文星仿宋" w:eastAsia="文星仿宋" w:cs="文星仿宋"/>
          <w:color w:val="000000"/>
          <w:sz w:val="32"/>
          <w:szCs w:val="32"/>
          <w:lang w:bidi="ar"/>
        </w:rPr>
      </w:pPr>
      <w:r>
        <w:rPr>
          <w:rFonts w:hint="eastAsia" w:ascii="文星仿宋" w:hAnsi="文星仿宋" w:eastAsia="文星仿宋" w:cs="文星仿宋"/>
          <w:color w:val="000000"/>
          <w:sz w:val="32"/>
          <w:szCs w:val="32"/>
          <w:lang w:bidi="ar"/>
        </w:rPr>
        <w:t>1.技术合同信息表复印件，该表格在完成技术合同认定登记后由认定登记系统自动生成，自制表格无效；</w:t>
      </w:r>
    </w:p>
    <w:p w14:paraId="0CACCE2F">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文星仿宋" w:hAnsi="文星仿宋" w:eastAsia="文星仿宋" w:cs="文星仿宋"/>
          <w:color w:val="000000"/>
          <w:sz w:val="32"/>
          <w:szCs w:val="32"/>
          <w:lang w:bidi="ar"/>
        </w:rPr>
      </w:pPr>
      <w:r>
        <w:rPr>
          <w:rFonts w:hint="eastAsia" w:ascii="文星仿宋" w:hAnsi="文星仿宋" w:eastAsia="文星仿宋" w:cs="文星仿宋"/>
          <w:color w:val="000000"/>
          <w:sz w:val="32"/>
          <w:szCs w:val="32"/>
          <w:lang w:bidi="ar"/>
        </w:rPr>
        <w:t>2.技术合同复印件</w:t>
      </w:r>
      <w:r>
        <w:rPr>
          <w:rFonts w:hint="eastAsia" w:ascii="文星仿宋" w:hAnsi="文星仿宋" w:eastAsia="文星仿宋" w:cs="文星仿宋"/>
          <w:color w:val="000000"/>
          <w:sz w:val="32"/>
          <w:szCs w:val="32"/>
          <w:lang w:val="en-US" w:eastAsia="zh-CN" w:bidi="ar"/>
        </w:rPr>
        <w:t>或扫描件，</w:t>
      </w:r>
      <w:r>
        <w:rPr>
          <w:rFonts w:hint="eastAsia" w:ascii="文星仿宋" w:hAnsi="文星仿宋" w:eastAsia="文星仿宋" w:cs="文星仿宋"/>
          <w:color w:val="000000"/>
          <w:sz w:val="32"/>
          <w:szCs w:val="32"/>
        </w:rPr>
        <w:t>技术开发合同中技术内容不具体的应当提供经合同双方确认的技术开发内容补充说明</w:t>
      </w:r>
      <w:r>
        <w:rPr>
          <w:rFonts w:hint="eastAsia" w:ascii="文星仿宋" w:hAnsi="文星仿宋" w:eastAsia="文星仿宋" w:cs="文星仿宋"/>
          <w:color w:val="000000"/>
          <w:sz w:val="32"/>
          <w:szCs w:val="32"/>
          <w:lang w:eastAsia="zh-CN"/>
        </w:rPr>
        <w:t>，</w:t>
      </w:r>
      <w:r>
        <w:rPr>
          <w:rFonts w:hint="eastAsia" w:ascii="文星仿宋" w:hAnsi="文星仿宋" w:eastAsia="文星仿宋" w:cs="文星仿宋"/>
          <w:color w:val="000000"/>
          <w:sz w:val="32"/>
          <w:szCs w:val="32"/>
        </w:rPr>
        <w:t>技术秘密转让合同中未明确约定技术秘密指标、参数及技术性能的应当提供经合同双方确认的具体说明</w:t>
      </w:r>
      <w:r>
        <w:rPr>
          <w:rFonts w:hint="eastAsia" w:ascii="文星仿宋" w:hAnsi="文星仿宋" w:eastAsia="文星仿宋" w:cs="文星仿宋"/>
          <w:color w:val="000000"/>
          <w:sz w:val="32"/>
          <w:szCs w:val="32"/>
          <w:lang w:bidi="ar"/>
        </w:rPr>
        <w:t>；</w:t>
      </w:r>
    </w:p>
    <w:p w14:paraId="474ABA1D">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文星仿宋" w:hAnsi="文星仿宋" w:eastAsia="文星仿宋" w:cs="文星仿宋"/>
          <w:color w:val="000000"/>
          <w:sz w:val="32"/>
          <w:szCs w:val="32"/>
          <w:lang w:bidi="ar"/>
        </w:rPr>
      </w:pPr>
      <w:r>
        <w:rPr>
          <w:rFonts w:hint="eastAsia" w:ascii="文星仿宋" w:hAnsi="文星仿宋" w:eastAsia="文星仿宋" w:cs="文星仿宋"/>
          <w:color w:val="000000"/>
          <w:sz w:val="32"/>
          <w:szCs w:val="32"/>
          <w:lang w:bidi="ar"/>
        </w:rPr>
        <w:t>3.享受补助年度银行凭证复印件，银行凭证发生时间视为技术交易额发生时间（单张银行凭证对应多个合同项目的需进行备注说明）；</w:t>
      </w:r>
    </w:p>
    <w:p w14:paraId="592146EA">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文星仿宋" w:hAnsi="文星仿宋" w:eastAsia="文星仿宋" w:cs="文星仿宋"/>
          <w:color w:val="000000"/>
          <w:sz w:val="32"/>
          <w:szCs w:val="32"/>
          <w:lang w:bidi="ar"/>
        </w:rPr>
      </w:pPr>
      <w:r>
        <w:rPr>
          <w:rFonts w:hint="eastAsia" w:ascii="文星仿宋" w:hAnsi="文星仿宋" w:eastAsia="文星仿宋" w:cs="文星仿宋"/>
          <w:color w:val="000000"/>
          <w:sz w:val="32"/>
          <w:szCs w:val="32"/>
          <w:lang w:bidi="ar"/>
        </w:rPr>
        <w:t>4.税务发票复印件（单张税务发票对应多个合同项目的需进行备注说明）；</w:t>
      </w:r>
    </w:p>
    <w:p w14:paraId="4D65AE87">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文星仿宋" w:hAnsi="文星仿宋" w:eastAsia="文星仿宋" w:cs="文星仿宋"/>
          <w:color w:val="000000"/>
          <w:sz w:val="32"/>
          <w:szCs w:val="32"/>
        </w:rPr>
      </w:pPr>
      <w:r>
        <w:rPr>
          <w:rFonts w:hint="eastAsia" w:ascii="文星仿宋" w:hAnsi="文星仿宋" w:eastAsia="文星仿宋" w:cs="文星仿宋"/>
          <w:color w:val="000000"/>
          <w:sz w:val="32"/>
          <w:szCs w:val="32"/>
        </w:rPr>
        <w:t>5.技术入股合同应当提供享受补助年度工商变更通知书（股东变更）复印件；</w:t>
      </w:r>
    </w:p>
    <w:p w14:paraId="6686DCC5">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文星仿宋" w:hAnsi="文星仿宋" w:eastAsia="文星仿宋" w:cs="文星仿宋"/>
          <w:color w:val="000000"/>
          <w:sz w:val="32"/>
          <w:szCs w:val="32"/>
        </w:rPr>
      </w:pPr>
      <w:r>
        <w:rPr>
          <w:rFonts w:hint="eastAsia" w:ascii="文星仿宋" w:hAnsi="文星仿宋" w:eastAsia="文星仿宋" w:cs="文星仿宋"/>
          <w:color w:val="000000"/>
          <w:sz w:val="32"/>
          <w:szCs w:val="32"/>
        </w:rPr>
        <w:t>6.</w:t>
      </w:r>
      <w:r>
        <w:rPr>
          <w:rFonts w:hint="eastAsia"/>
        </w:rPr>
        <w:t xml:space="preserve"> </w:t>
      </w:r>
      <w:r>
        <w:rPr>
          <w:rFonts w:hint="eastAsia" w:ascii="文星仿宋" w:hAnsi="文星仿宋" w:eastAsia="文星仿宋" w:cs="文星仿宋"/>
          <w:color w:val="000000"/>
          <w:sz w:val="32"/>
          <w:szCs w:val="32"/>
        </w:rPr>
        <w:t>吸纳科技成果形成产品或商品，并产生一定的经济社会效益的证明（样品</w:t>
      </w:r>
      <w:r>
        <w:rPr>
          <w:rFonts w:ascii="文星仿宋" w:hAnsi="文星仿宋" w:eastAsia="文星仿宋" w:cs="文星仿宋"/>
          <w:color w:val="000000"/>
          <w:sz w:val="32"/>
          <w:szCs w:val="32"/>
        </w:rPr>
        <w:t>图片、样品测试报告、</w:t>
      </w:r>
      <w:r>
        <w:rPr>
          <w:rFonts w:hint="eastAsia" w:ascii="文星仿宋" w:hAnsi="文星仿宋" w:eastAsia="文星仿宋" w:cs="文星仿宋"/>
          <w:color w:val="000000"/>
          <w:sz w:val="32"/>
          <w:szCs w:val="32"/>
        </w:rPr>
        <w:t>用户</w:t>
      </w:r>
      <w:r>
        <w:rPr>
          <w:rFonts w:ascii="文星仿宋" w:hAnsi="文星仿宋" w:eastAsia="文星仿宋" w:cs="文星仿宋"/>
          <w:color w:val="000000"/>
          <w:sz w:val="32"/>
          <w:szCs w:val="32"/>
        </w:rPr>
        <w:t>使用报告</w:t>
      </w:r>
      <w:r>
        <w:rPr>
          <w:rFonts w:hint="eastAsia" w:ascii="文星仿宋" w:hAnsi="文星仿宋" w:eastAsia="文星仿宋" w:cs="文星仿宋"/>
          <w:color w:val="000000"/>
          <w:sz w:val="32"/>
          <w:szCs w:val="32"/>
        </w:rPr>
        <w:t>、产品</w:t>
      </w:r>
      <w:r>
        <w:rPr>
          <w:rFonts w:ascii="文星仿宋" w:hAnsi="文星仿宋" w:eastAsia="文星仿宋" w:cs="文星仿宋"/>
          <w:color w:val="000000"/>
          <w:sz w:val="32"/>
          <w:szCs w:val="32"/>
        </w:rPr>
        <w:t>销售单</w:t>
      </w:r>
      <w:r>
        <w:rPr>
          <w:rFonts w:hint="eastAsia" w:ascii="文星仿宋" w:hAnsi="文星仿宋" w:eastAsia="文星仿宋" w:cs="文星仿宋"/>
          <w:color w:val="000000"/>
          <w:sz w:val="32"/>
          <w:szCs w:val="32"/>
          <w:lang w:eastAsia="zh-CN"/>
        </w:rPr>
        <w:t>、</w:t>
      </w:r>
      <w:r>
        <w:rPr>
          <w:rFonts w:hint="eastAsia" w:ascii="文星仿宋" w:hAnsi="文星仿宋" w:eastAsia="文星仿宋" w:cs="文星仿宋"/>
          <w:color w:val="000000"/>
          <w:sz w:val="32"/>
          <w:szCs w:val="32"/>
          <w:lang w:val="en-US" w:eastAsia="zh-CN"/>
        </w:rPr>
        <w:t>收入账目明细</w:t>
      </w:r>
      <w:r>
        <w:rPr>
          <w:rFonts w:ascii="文星仿宋" w:hAnsi="文星仿宋" w:eastAsia="文星仿宋" w:cs="文星仿宋"/>
          <w:color w:val="000000"/>
          <w:sz w:val="32"/>
          <w:szCs w:val="32"/>
        </w:rPr>
        <w:t>等）</w:t>
      </w:r>
      <w:r>
        <w:rPr>
          <w:rFonts w:hint="eastAsia" w:ascii="文星仿宋" w:hAnsi="文星仿宋" w:eastAsia="文星仿宋" w:cs="文星仿宋"/>
          <w:color w:val="000000"/>
          <w:sz w:val="32"/>
          <w:szCs w:val="32"/>
        </w:rPr>
        <w:t>，仅以技术</w:t>
      </w:r>
      <w:r>
        <w:rPr>
          <w:rFonts w:ascii="文星仿宋" w:hAnsi="文星仿宋" w:eastAsia="文星仿宋" w:cs="文星仿宋"/>
          <w:color w:val="000000"/>
          <w:sz w:val="32"/>
          <w:szCs w:val="32"/>
        </w:rPr>
        <w:t>吸纳</w:t>
      </w:r>
      <w:r>
        <w:rPr>
          <w:rFonts w:hint="eastAsia" w:ascii="文星仿宋" w:hAnsi="文星仿宋" w:eastAsia="文星仿宋" w:cs="文星仿宋"/>
          <w:color w:val="000000"/>
          <w:sz w:val="32"/>
          <w:szCs w:val="32"/>
        </w:rPr>
        <w:t>方身份申报的需提供；</w:t>
      </w:r>
    </w:p>
    <w:p w14:paraId="52DC6D93">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pPr>
      <w:r>
        <w:rPr>
          <w:rFonts w:ascii="文星仿宋" w:hAnsi="文星仿宋" w:eastAsia="文星仿宋" w:cs="文星仿宋"/>
          <w:color w:val="000000"/>
          <w:sz w:val="32"/>
          <w:szCs w:val="32"/>
        </w:rPr>
        <w:t>7.</w:t>
      </w:r>
      <w:r>
        <w:rPr>
          <w:rFonts w:hint="eastAsia" w:ascii="文星仿宋" w:hAnsi="文星仿宋" w:eastAsia="文星仿宋" w:cs="文星仿宋"/>
          <w:color w:val="000000"/>
          <w:sz w:val="32"/>
          <w:szCs w:val="32"/>
          <w:lang w:val="en-US" w:eastAsia="zh-CN"/>
        </w:rPr>
        <w:t>技术中介方申报时需提供：签订的多方技术合同及</w:t>
      </w:r>
      <w:r>
        <w:rPr>
          <w:rFonts w:hint="eastAsia" w:ascii="文星仿宋" w:hAnsi="文星仿宋" w:eastAsia="文星仿宋" w:cs="文星仿宋"/>
          <w:color w:val="000000"/>
          <w:sz w:val="32"/>
          <w:szCs w:val="32"/>
        </w:rPr>
        <w:t>促进科技成果在汉就地转化以及取得服务性收入的证明（服务协议、银行凭证、税务发票、</w:t>
      </w:r>
      <w:r>
        <w:rPr>
          <w:rFonts w:hint="eastAsia" w:ascii="文星仿宋" w:hAnsi="文星仿宋" w:eastAsia="文星仿宋" w:cs="文星仿宋"/>
          <w:color w:val="000000"/>
          <w:sz w:val="32"/>
          <w:szCs w:val="32"/>
          <w:lang w:eastAsia="zh-CN"/>
        </w:rPr>
        <w:t>技术经理人</w:t>
      </w:r>
      <w:r>
        <w:rPr>
          <w:rFonts w:hint="eastAsia" w:ascii="文星仿宋" w:hAnsi="文星仿宋" w:eastAsia="文星仿宋" w:cs="文星仿宋"/>
          <w:color w:val="000000"/>
          <w:sz w:val="32"/>
          <w:szCs w:val="32"/>
        </w:rPr>
        <w:t>证书等）</w:t>
      </w:r>
      <w:r>
        <w:rPr>
          <w:rFonts w:hint="eastAsia" w:ascii="文星仿宋" w:hAnsi="文星仿宋" w:eastAsia="文星仿宋" w:cs="文星仿宋"/>
          <w:color w:val="000000"/>
          <w:sz w:val="32"/>
          <w:szCs w:val="32"/>
          <w:lang w:eastAsia="zh-CN"/>
        </w:rPr>
        <w:t>。</w:t>
      </w:r>
    </w:p>
    <w:sectPr>
      <w:footerReference r:id="rId3" w:type="default"/>
      <w:pgSz w:w="11906" w:h="16838"/>
      <w:pgMar w:top="1701" w:right="1417" w:bottom="1417" w:left="141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标宋">
    <w:panose1 w:val="02010609000101010101"/>
    <w:charset w:val="86"/>
    <w:family w:val="modern"/>
    <w:pitch w:val="default"/>
    <w:sig w:usb0="00000001" w:usb1="080E0000" w:usb2="00000000" w:usb3="00000000" w:csb0="00040000" w:csb1="00000000"/>
  </w:font>
  <w:font w:name="文星黑体">
    <w:panose1 w:val="02010609000101010101"/>
    <w:charset w:val="86"/>
    <w:family w:val="modern"/>
    <w:pitch w:val="default"/>
    <w:sig w:usb0="00000001" w:usb1="080E0000" w:usb2="00000000" w:usb3="00000000" w:csb0="00040000" w:csb1="00000000"/>
  </w:font>
  <w:font w:name="文星仿宋">
    <w:panose1 w:val="0201060900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C250D">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87D2EB">
                          <w:pPr>
                            <w:pStyle w:val="3"/>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- 8 -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487D2EB">
                    <w:pPr>
                      <w:pStyle w:val="3"/>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- 8 -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D8377F"/>
    <w:rsid w:val="1CD83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文星标宋"/>
      <w:kern w:val="44"/>
      <w:sz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2025-12-04T06:40:00Z</dcterms:created>
  <dc:creator>吴思维</dc:creator>
  <cp:lastModifiedBy>吴思维</cp:lastModifiedBy>
  <dcterms:modified xsi:type="dcterms:W3CDTF">2025-12-04T06:40:53Z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AA16F54A3474438CAA78F22FC6DD64AF_11</vt:lpwstr>
  </property>
  <property fmtid="{D5CDD505-2E9C-101B-9397-08002B2CF9AE}" pid="4" name="KSOTemplateDocerSaveRecord">
    <vt:lpwstr>eyJoZGlkIjoiNGY4MGE1Njk2MzUyZThkZjU3MTNhYjVhMGFjMzc5YzAiLCJ1c2VySWQiOiIzMTg2NjA1ODAifQ==</vt:lpwstr>
  </property>
</Properties>
</file>