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3FE3">
      <w:pPr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黑体" w:hAnsi="文星黑体" w:eastAsia="文星黑体" w:cs="文星黑体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1</w:t>
      </w:r>
    </w:p>
    <w:p w14:paraId="0137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  <w:lang w:eastAsia="zh-CN"/>
        </w:rPr>
        <w:t>202</w:t>
      </w: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6</w:t>
      </w:r>
      <w:r>
        <w:rPr>
          <w:rFonts w:hint="eastAsia" w:ascii="文星标宋" w:hAnsi="文星标宋" w:eastAsia="文星标宋" w:cs="文星标宋"/>
          <w:sz w:val="36"/>
          <w:szCs w:val="36"/>
          <w:lang w:eastAsia="zh-CN"/>
        </w:rPr>
        <w:t>年度武汉</w:t>
      </w:r>
      <w:r>
        <w:rPr>
          <w:rFonts w:hint="eastAsia" w:ascii="文星标宋" w:hAnsi="文星标宋" w:eastAsia="文星标宋" w:cs="文星标宋"/>
          <w:sz w:val="36"/>
          <w:szCs w:val="36"/>
        </w:rPr>
        <w:t>市科技特派员“产学</w:t>
      </w:r>
      <w:r>
        <w:rPr>
          <w:rFonts w:hint="eastAsia" w:ascii="文星标宋" w:hAnsi="文星标宋" w:eastAsia="文星标宋" w:cs="文星标宋"/>
          <w:sz w:val="36"/>
          <w:szCs w:val="36"/>
          <w:lang w:eastAsia="zh-CN"/>
        </w:rPr>
        <w:t>研”专项推荐项目汇总表</w:t>
      </w:r>
    </w:p>
    <w:bookmarkEnd w:id="0"/>
    <w:p w14:paraId="701D25D9">
      <w:pPr>
        <w:spacing w:before="156" w:beforeLines="50" w:after="156" w:afterLines="50" w:line="400" w:lineRule="exact"/>
        <w:rPr>
          <w:rFonts w:hint="eastAsia" w:ascii="文星黑体" w:hAnsi="文星黑体" w:eastAsia="文星黑体" w:cs="文星黑体"/>
          <w:b w:val="0"/>
          <w:bCs w:val="0"/>
          <w:sz w:val="24"/>
          <w:szCs w:val="24"/>
        </w:rPr>
      </w:pPr>
      <w:r>
        <w:rPr>
          <w:rFonts w:hint="eastAsia" w:ascii="文星黑体" w:hAnsi="文星黑体" w:eastAsia="文星黑体" w:cs="文星黑体"/>
          <w:b w:val="0"/>
          <w:bCs w:val="0"/>
          <w:sz w:val="24"/>
          <w:szCs w:val="24"/>
        </w:rPr>
        <w:t xml:space="preserve">单位名称（盖章）：                                                                  </w:t>
      </w:r>
      <w:r>
        <w:rPr>
          <w:rFonts w:hint="eastAsia" w:ascii="文星黑体" w:hAnsi="文星黑体" w:eastAsia="文星黑体" w:cs="文星黑体"/>
          <w:b w:val="0"/>
          <w:bCs w:val="0"/>
          <w:sz w:val="24"/>
          <w:szCs w:val="24"/>
          <w:lang w:val="en-US" w:eastAsia="zh-CN"/>
        </w:rPr>
        <w:t>时间</w:t>
      </w:r>
      <w:r>
        <w:rPr>
          <w:rFonts w:hint="eastAsia" w:ascii="文星黑体" w:hAnsi="文星黑体" w:eastAsia="文星黑体" w:cs="文星黑体"/>
          <w:b w:val="0"/>
          <w:bCs w:val="0"/>
          <w:sz w:val="24"/>
          <w:szCs w:val="24"/>
        </w:rPr>
        <w:t xml:space="preserve">：   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117"/>
        <w:gridCol w:w="1768"/>
        <w:gridCol w:w="1799"/>
        <w:gridCol w:w="1927"/>
        <w:gridCol w:w="1232"/>
        <w:gridCol w:w="1215"/>
        <w:gridCol w:w="1456"/>
        <w:gridCol w:w="969"/>
      </w:tblGrid>
      <w:tr w14:paraId="0912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</w:trPr>
        <w:tc>
          <w:tcPr>
            <w:tcW w:w="239" w:type="pct"/>
            <w:noWrap w:val="0"/>
            <w:vAlign w:val="center"/>
          </w:tcPr>
          <w:p w14:paraId="240CEC74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序号</w:t>
            </w:r>
          </w:p>
        </w:tc>
        <w:tc>
          <w:tcPr>
            <w:tcW w:w="1100" w:type="pct"/>
            <w:noWrap w:val="0"/>
            <w:vAlign w:val="center"/>
          </w:tcPr>
          <w:p w14:paraId="4EC2A8A0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项目名称</w:t>
            </w:r>
          </w:p>
        </w:tc>
        <w:tc>
          <w:tcPr>
            <w:tcW w:w="624" w:type="pct"/>
            <w:noWrap w:val="0"/>
            <w:vAlign w:val="center"/>
          </w:tcPr>
          <w:p w14:paraId="4111F7E1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技术领域</w:t>
            </w:r>
          </w:p>
        </w:tc>
        <w:tc>
          <w:tcPr>
            <w:tcW w:w="635" w:type="pct"/>
            <w:noWrap w:val="0"/>
            <w:vAlign w:val="center"/>
          </w:tcPr>
          <w:p w14:paraId="3BF86B06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  <w:lang w:val="en-US" w:eastAsia="zh-CN"/>
              </w:rPr>
              <w:t>申报单位</w:t>
            </w:r>
          </w:p>
          <w:p w14:paraId="6D689908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  <w:lang w:val="en-US" w:eastAsia="zh-CN"/>
              </w:rPr>
              <w:t>（项目参与单位）</w:t>
            </w:r>
          </w:p>
        </w:tc>
        <w:tc>
          <w:tcPr>
            <w:tcW w:w="680" w:type="pct"/>
            <w:noWrap w:val="0"/>
            <w:vAlign w:val="center"/>
          </w:tcPr>
          <w:p w14:paraId="4B6F63C3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项目负责人</w:t>
            </w:r>
          </w:p>
        </w:tc>
        <w:tc>
          <w:tcPr>
            <w:tcW w:w="433" w:type="pct"/>
            <w:noWrap w:val="0"/>
            <w:vAlign w:val="center"/>
          </w:tcPr>
          <w:p w14:paraId="2C868131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负责人</w:t>
            </w:r>
          </w:p>
          <w:p w14:paraId="76A7E48A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429" w:type="pct"/>
            <w:noWrap w:val="0"/>
            <w:vAlign w:val="center"/>
          </w:tcPr>
          <w:p w14:paraId="564AB7FD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市科技</w:t>
            </w:r>
          </w:p>
          <w:p w14:paraId="752B46B7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研发资金</w:t>
            </w:r>
          </w:p>
          <w:p w14:paraId="34118D82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（万元）</w:t>
            </w:r>
          </w:p>
        </w:tc>
        <w:tc>
          <w:tcPr>
            <w:tcW w:w="514" w:type="pct"/>
            <w:noWrap w:val="0"/>
            <w:vAlign w:val="center"/>
          </w:tcPr>
          <w:p w14:paraId="3EDF584B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单位配套资金</w:t>
            </w:r>
          </w:p>
          <w:p w14:paraId="26A6E11C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（万元）</w:t>
            </w:r>
          </w:p>
        </w:tc>
        <w:tc>
          <w:tcPr>
            <w:tcW w:w="342" w:type="pct"/>
            <w:noWrap w:val="0"/>
            <w:vAlign w:val="center"/>
          </w:tcPr>
          <w:p w14:paraId="44A2D969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总经费</w:t>
            </w:r>
          </w:p>
          <w:p w14:paraId="782D3A5B">
            <w:pPr>
              <w:spacing w:line="320" w:lineRule="exact"/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  <w:t>（万元）</w:t>
            </w:r>
          </w:p>
        </w:tc>
      </w:tr>
      <w:tr w14:paraId="0F48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39" w:type="pct"/>
            <w:noWrap w:val="0"/>
            <w:vAlign w:val="center"/>
          </w:tcPr>
          <w:p w14:paraId="1DBAA857">
            <w:pPr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4C33C785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24" w:type="pct"/>
            <w:noWrap w:val="0"/>
            <w:vAlign w:val="center"/>
          </w:tcPr>
          <w:p w14:paraId="52D05A4D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66AD05B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 w14:paraId="7B004B03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33" w:type="pct"/>
            <w:noWrap w:val="0"/>
            <w:vAlign w:val="center"/>
          </w:tcPr>
          <w:p w14:paraId="51CD8825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1505402D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 w14:paraId="183F3707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3C4843D4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</w:tr>
      <w:tr w14:paraId="56CD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39" w:type="pct"/>
            <w:noWrap w:val="0"/>
            <w:vAlign w:val="center"/>
          </w:tcPr>
          <w:p w14:paraId="1862CEF3">
            <w:pPr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7BE382CC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657FB3F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1D724F6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 w14:paraId="543E5CB8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33" w:type="pct"/>
            <w:noWrap w:val="0"/>
            <w:vAlign w:val="center"/>
          </w:tcPr>
          <w:p w14:paraId="2B04AE8A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2D96C179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 w14:paraId="1E59497F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3472CB98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</w:tr>
      <w:tr w14:paraId="08F4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239" w:type="pct"/>
            <w:noWrap w:val="0"/>
            <w:vAlign w:val="center"/>
          </w:tcPr>
          <w:p w14:paraId="09545FA6">
            <w:pPr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400B367E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24" w:type="pct"/>
            <w:noWrap w:val="0"/>
            <w:vAlign w:val="center"/>
          </w:tcPr>
          <w:p w14:paraId="54B6ED73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3C934F9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 w14:paraId="52E9267B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33" w:type="pct"/>
            <w:noWrap w:val="0"/>
            <w:vAlign w:val="center"/>
          </w:tcPr>
          <w:p w14:paraId="50FAE3E5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27D85CD3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 w14:paraId="6CEC4A6B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6E4D979C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</w:tr>
      <w:tr w14:paraId="501C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39" w:type="pct"/>
            <w:noWrap w:val="0"/>
            <w:vAlign w:val="center"/>
          </w:tcPr>
          <w:p w14:paraId="32F6FBCE">
            <w:pPr>
              <w:jc w:val="center"/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612579B4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06189F9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1FD1267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 w14:paraId="2550275B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33" w:type="pct"/>
            <w:noWrap w:val="0"/>
            <w:vAlign w:val="center"/>
          </w:tcPr>
          <w:p w14:paraId="7A9ED311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707B381F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 w14:paraId="61661E4D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13E8A30E">
            <w:pPr>
              <w:rPr>
                <w:rFonts w:hint="eastAsia" w:ascii="文星仿宋" w:hAnsi="文星仿宋" w:eastAsia="文星仿宋" w:cs="文星仿宋"/>
                <w:b w:val="0"/>
                <w:bCs w:val="0"/>
                <w:szCs w:val="21"/>
              </w:rPr>
            </w:pPr>
          </w:p>
        </w:tc>
      </w:tr>
      <w:tr w14:paraId="3F11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3713" w:type="pct"/>
            <w:gridSpan w:val="6"/>
            <w:noWrap w:val="0"/>
            <w:vAlign w:val="center"/>
          </w:tcPr>
          <w:p w14:paraId="040A5524">
            <w:pPr>
              <w:jc w:val="center"/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  <w:lang w:val="en-US" w:eastAsia="zh-CN"/>
              </w:rPr>
              <w:t>合计</w:t>
            </w:r>
          </w:p>
        </w:tc>
        <w:tc>
          <w:tcPr>
            <w:tcW w:w="429" w:type="pct"/>
            <w:noWrap w:val="0"/>
            <w:vAlign w:val="center"/>
          </w:tcPr>
          <w:p w14:paraId="00330615">
            <w:pP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 w14:paraId="6A017C57">
            <w:pP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090A6A6A">
            <w:pPr>
              <w:rPr>
                <w:rFonts w:hint="eastAsia" w:ascii="文星黑体" w:hAnsi="文星黑体" w:eastAsia="文星黑体" w:cs="文星黑体"/>
                <w:b w:val="0"/>
                <w:bCs w:val="0"/>
                <w:szCs w:val="21"/>
              </w:rPr>
            </w:pPr>
          </w:p>
        </w:tc>
      </w:tr>
    </w:tbl>
    <w:p w14:paraId="48C17A97">
      <w:pPr>
        <w:spacing w:line="400" w:lineRule="exact"/>
        <w:rPr>
          <w:rFonts w:hint="eastAsia" w:ascii="文星黑体" w:hAnsi="文星黑体" w:eastAsia="文星黑体" w:cs="文星黑体"/>
          <w:b w:val="0"/>
          <w:bCs w:val="0"/>
          <w:sz w:val="24"/>
          <w:szCs w:val="24"/>
        </w:rPr>
      </w:pPr>
      <w:r>
        <w:rPr>
          <w:rFonts w:hint="eastAsia" w:ascii="文星黑体" w:hAnsi="文星黑体" w:eastAsia="文星黑体" w:cs="文星黑体"/>
          <w:b w:val="0"/>
          <w:bCs w:val="0"/>
          <w:sz w:val="24"/>
          <w:szCs w:val="24"/>
        </w:rPr>
        <w:t xml:space="preserve">单位联系人：                               </w:t>
      </w:r>
      <w:r>
        <w:rPr>
          <w:rFonts w:hint="eastAsia" w:ascii="文星黑体" w:hAnsi="文星黑体" w:eastAsia="文星黑体" w:cs="文星黑体"/>
          <w:b w:val="0"/>
          <w:bCs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文星黑体" w:hAnsi="文星黑体" w:eastAsia="文星黑体" w:cs="文星黑体"/>
          <w:b w:val="0"/>
          <w:bCs w:val="0"/>
          <w:sz w:val="24"/>
          <w:szCs w:val="24"/>
        </w:rPr>
        <w:t xml:space="preserve">  联系电话：                        </w:t>
      </w:r>
    </w:p>
    <w:p w14:paraId="53D7E20B">
      <w:pPr>
        <w:spacing w:line="400" w:lineRule="exact"/>
      </w:pPr>
      <w:r>
        <w:rPr>
          <w:rFonts w:hint="eastAsia" w:ascii="文星黑体" w:hAnsi="文星黑体" w:eastAsia="文星黑体" w:cs="文星黑体"/>
          <w:b w:val="0"/>
          <w:bCs w:val="0"/>
          <w:sz w:val="24"/>
          <w:szCs w:val="24"/>
        </w:rPr>
        <w:t>注：此表页数如超过一页，请正反打印。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AD3FE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1E22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E22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92D62"/>
    <w:rsid w:val="5F99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2026-06-12T10:59:00Z</dcterms:created>
  <dc:creator>吴思维</dc:creator>
  <cp:lastModifiedBy>吴思维</cp:lastModifiedBy>
  <dcterms:modified xsi:type="dcterms:W3CDTF">2026-06-12T11:00:05Z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06FB9381F81B4A41A9919650E94C1F59_11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